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9"/>
        <w:gridCol w:w="2638"/>
        <w:gridCol w:w="2672"/>
        <w:gridCol w:w="2696"/>
      </w:tblGrid>
      <w:tr w:rsidR="00006216" w:rsidRPr="001F7A25" w14:paraId="29DD2A3A" w14:textId="77777777" w:rsidTr="00A83F0D">
        <w:tc>
          <w:tcPr>
            <w:tcW w:w="2242" w:type="dxa"/>
          </w:tcPr>
          <w:p w14:paraId="2A3BDFA1" w14:textId="5BE92F27" w:rsidR="00635BD4" w:rsidRPr="001F7A25" w:rsidRDefault="00635BD4" w:rsidP="00006216">
            <w:pPr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1F7A25">
              <w:rPr>
                <w:b/>
                <w:bCs/>
                <w:noProof/>
              </w:rPr>
              <w:drawing>
                <wp:inline distT="0" distB="0" distL="0" distR="0" wp14:anchorId="3F3A16CF" wp14:editId="52AF8088">
                  <wp:extent cx="701040" cy="830643"/>
                  <wp:effectExtent l="0" t="0" r="3810" b="7620"/>
                  <wp:docPr id="214217746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156" t="8837" r="43057" b="8099"/>
                          <a:stretch/>
                        </pic:blipFill>
                        <pic:spPr bwMode="auto">
                          <a:xfrm>
                            <a:off x="0" y="0"/>
                            <a:ext cx="702411" cy="832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5" w:type="dxa"/>
          </w:tcPr>
          <w:p w14:paraId="7FFD248A" w14:textId="765827D3" w:rsidR="00635BD4" w:rsidRPr="001F7A25" w:rsidRDefault="00A83F0D" w:rsidP="00A83F0D">
            <w:pPr>
              <w:jc w:val="center"/>
              <w:rPr>
                <w:rFonts w:ascii="Times New Roman" w:hAnsi="Times New Roman" w:cs="Times New Roman"/>
              </w:rPr>
            </w:pPr>
            <w:r w:rsidRPr="001F7A25">
              <w:rPr>
                <w:noProof/>
              </w:rPr>
              <w:drawing>
                <wp:inline distT="0" distB="0" distL="0" distR="0" wp14:anchorId="2EFCBACC" wp14:editId="0A1C2BAA">
                  <wp:extent cx="952500" cy="807387"/>
                  <wp:effectExtent l="0" t="0" r="0" b="0"/>
                  <wp:docPr id="5455290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112" r="40832"/>
                          <a:stretch/>
                        </pic:blipFill>
                        <pic:spPr bwMode="auto">
                          <a:xfrm>
                            <a:off x="0" y="0"/>
                            <a:ext cx="973788" cy="825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3" w:type="dxa"/>
          </w:tcPr>
          <w:p w14:paraId="2D6FADCE" w14:textId="6028696E" w:rsidR="00635BD4" w:rsidRPr="001F7A25" w:rsidRDefault="00A83F0D" w:rsidP="00A83F0D">
            <w:pPr>
              <w:tabs>
                <w:tab w:val="center" w:pos="294"/>
              </w:tabs>
              <w:rPr>
                <w:rFonts w:ascii="Times New Roman" w:hAnsi="Times New Roman" w:cs="Times New Roman"/>
              </w:rPr>
            </w:pPr>
            <w:r w:rsidRPr="001F7A25">
              <w:rPr>
                <w:b/>
                <w:bCs/>
                <w:noProof/>
              </w:rPr>
              <w:drawing>
                <wp:anchor distT="0" distB="0" distL="114300" distR="114300" simplePos="0" relativeHeight="251662848" behindDoc="0" locked="0" layoutInCell="1" allowOverlap="1" wp14:anchorId="24A9C99D" wp14:editId="63EFA144">
                  <wp:simplePos x="0" y="0"/>
                  <wp:positionH relativeFrom="column">
                    <wp:posOffset>358140</wp:posOffset>
                  </wp:positionH>
                  <wp:positionV relativeFrom="paragraph">
                    <wp:posOffset>0</wp:posOffset>
                  </wp:positionV>
                  <wp:extent cx="792480" cy="792480"/>
                  <wp:effectExtent l="0" t="0" r="7620" b="762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80" cy="79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61" w:type="dxa"/>
          </w:tcPr>
          <w:p w14:paraId="306B926D" w14:textId="5C1E2291" w:rsidR="00635BD4" w:rsidRPr="001F7A25" w:rsidRDefault="00A83F0D" w:rsidP="00987906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667730"/>
            <w:bookmarkEnd w:id="0"/>
            <w:r w:rsidRPr="001F7A25">
              <w:rPr>
                <w:noProof/>
              </w:rPr>
              <w:drawing>
                <wp:inline distT="0" distB="0" distL="0" distR="0" wp14:anchorId="0B20EA8C" wp14:editId="366029EF">
                  <wp:extent cx="754541" cy="792480"/>
                  <wp:effectExtent l="0" t="0" r="7620" b="7620"/>
                  <wp:docPr id="96758916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798" t="27207" r="35270" b="28401"/>
                          <a:stretch/>
                        </pic:blipFill>
                        <pic:spPr bwMode="auto">
                          <a:xfrm>
                            <a:off x="0" y="0"/>
                            <a:ext cx="759098" cy="797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3A62FB" w14:textId="77777777" w:rsidR="004D56A9" w:rsidRDefault="004D56A9" w:rsidP="002E699A">
      <w:pPr>
        <w:jc w:val="center"/>
        <w:rPr>
          <w:b/>
          <w:bCs/>
          <w:sz w:val="23"/>
          <w:szCs w:val="23"/>
          <w:lang w:val="kk-KZ"/>
        </w:rPr>
      </w:pPr>
    </w:p>
    <w:p w14:paraId="368A89D1" w14:textId="036628DD" w:rsidR="002E699A" w:rsidRPr="00C25242" w:rsidRDefault="00840542" w:rsidP="002E699A">
      <w:pPr>
        <w:jc w:val="center"/>
        <w:rPr>
          <w:b/>
          <w:bCs/>
          <w:sz w:val="23"/>
          <w:szCs w:val="23"/>
          <w:lang w:val="kk-KZ"/>
        </w:rPr>
      </w:pPr>
      <w:r w:rsidRPr="00C25242">
        <w:rPr>
          <w:b/>
          <w:bCs/>
          <w:sz w:val="23"/>
          <w:szCs w:val="23"/>
          <w:lang w:val="kk-KZ"/>
        </w:rPr>
        <w:t>АҚПАРАТТЫҚ ХАТ</w:t>
      </w:r>
    </w:p>
    <w:p w14:paraId="1B1B7381" w14:textId="77777777" w:rsidR="004D56A9" w:rsidRDefault="004D56A9" w:rsidP="002E699A">
      <w:pPr>
        <w:jc w:val="center"/>
        <w:rPr>
          <w:sz w:val="23"/>
          <w:szCs w:val="23"/>
          <w:lang w:val="kk-KZ"/>
        </w:rPr>
      </w:pPr>
    </w:p>
    <w:p w14:paraId="59B33EAD" w14:textId="026C984D" w:rsidR="002E699A" w:rsidRPr="00C25242" w:rsidRDefault="00840542" w:rsidP="002E699A">
      <w:pPr>
        <w:jc w:val="center"/>
        <w:rPr>
          <w:sz w:val="23"/>
          <w:szCs w:val="23"/>
          <w:lang w:val="kk-KZ"/>
        </w:rPr>
      </w:pPr>
      <w:r w:rsidRPr="00C25242">
        <w:rPr>
          <w:sz w:val="23"/>
          <w:szCs w:val="23"/>
          <w:lang w:val="kk-KZ"/>
        </w:rPr>
        <w:t>Құрметті әріптестер</w:t>
      </w:r>
      <w:r w:rsidR="002E699A" w:rsidRPr="00C25242">
        <w:rPr>
          <w:sz w:val="23"/>
          <w:szCs w:val="23"/>
          <w:lang w:val="kk-KZ"/>
        </w:rPr>
        <w:t>!</w:t>
      </w:r>
    </w:p>
    <w:p w14:paraId="4C7852FB" w14:textId="77777777" w:rsidR="002E699A" w:rsidRPr="00C25242" w:rsidRDefault="002E699A" w:rsidP="002E699A">
      <w:pPr>
        <w:jc w:val="both"/>
        <w:rPr>
          <w:color w:val="575757"/>
          <w:sz w:val="23"/>
          <w:szCs w:val="23"/>
          <w:lang w:val="kk-KZ"/>
        </w:rPr>
      </w:pPr>
    </w:p>
    <w:p w14:paraId="039E56C9" w14:textId="41538727" w:rsidR="0071579B" w:rsidRPr="007E2DE8" w:rsidRDefault="00840542" w:rsidP="00E65D6E">
      <w:pPr>
        <w:ind w:firstLine="567"/>
        <w:jc w:val="both"/>
        <w:rPr>
          <w:rFonts w:ascii="Segoe UI" w:hAnsi="Segoe UI" w:cs="Segoe UI"/>
          <w:color w:val="000000"/>
          <w:sz w:val="27"/>
          <w:szCs w:val="27"/>
          <w:lang w:val="kk-KZ"/>
        </w:rPr>
      </w:pPr>
      <w:r>
        <w:rPr>
          <w:color w:val="000000"/>
          <w:sz w:val="23"/>
          <w:szCs w:val="23"/>
          <w:lang w:val="kk-KZ"/>
        </w:rPr>
        <w:t xml:space="preserve">Сіздерді </w:t>
      </w:r>
      <w:bookmarkStart w:id="1" w:name="_Hlk168670155"/>
      <w:r>
        <w:rPr>
          <w:color w:val="000000"/>
          <w:sz w:val="23"/>
          <w:szCs w:val="23"/>
          <w:lang w:val="kk-KZ"/>
        </w:rPr>
        <w:t xml:space="preserve">Қазақстан Республикасында жобалау ісінің </w:t>
      </w:r>
      <w:r w:rsidR="003D294E" w:rsidRPr="00CB4C68">
        <w:rPr>
          <w:color w:val="000000"/>
          <w:sz w:val="23"/>
          <w:szCs w:val="23"/>
          <w:lang w:val="kk-KZ"/>
        </w:rPr>
        <w:t>құрылғанына</w:t>
      </w:r>
      <w:r w:rsidR="003D294E">
        <w:rPr>
          <w:color w:val="000000"/>
          <w:sz w:val="23"/>
          <w:szCs w:val="23"/>
          <w:lang w:val="kk-KZ"/>
        </w:rPr>
        <w:t xml:space="preserve"> 95 жыл толуына </w:t>
      </w:r>
      <w:bookmarkEnd w:id="1"/>
      <w:r w:rsidR="003D294E">
        <w:rPr>
          <w:color w:val="000000"/>
          <w:sz w:val="23"/>
          <w:szCs w:val="23"/>
          <w:lang w:val="kk-KZ"/>
        </w:rPr>
        <w:t>арналып</w:t>
      </w:r>
      <w:r w:rsidR="009A30E7">
        <w:rPr>
          <w:color w:val="000000"/>
          <w:sz w:val="23"/>
          <w:szCs w:val="23"/>
          <w:lang w:val="kk-KZ"/>
        </w:rPr>
        <w:t>,</w:t>
      </w:r>
      <w:r w:rsidR="003D294E">
        <w:rPr>
          <w:color w:val="000000"/>
          <w:sz w:val="23"/>
          <w:szCs w:val="23"/>
          <w:lang w:val="kk-KZ"/>
        </w:rPr>
        <w:t xml:space="preserve"> ҚР </w:t>
      </w:r>
      <w:r w:rsidR="00510FB7">
        <w:rPr>
          <w:color w:val="000000"/>
          <w:sz w:val="23"/>
          <w:szCs w:val="23"/>
          <w:lang w:val="kk-KZ"/>
        </w:rPr>
        <w:t>Ұлттық инженерлік академиясының, ҚР Ұлттық жобалаушылар қауымдастығының, ҚР Сәулетшілер одағының, ҚР Қалақұрылысшылар одағының қолдауымен Алматы қаласында (Қазақстан) 2025 жылғы 22-23 мамырда өт</w:t>
      </w:r>
      <w:r w:rsidR="004D56A9">
        <w:rPr>
          <w:color w:val="000000"/>
          <w:sz w:val="23"/>
          <w:szCs w:val="23"/>
          <w:lang w:val="kk-KZ"/>
        </w:rPr>
        <w:t>кізіл</w:t>
      </w:r>
      <w:r w:rsidR="00510FB7">
        <w:rPr>
          <w:color w:val="000000"/>
          <w:sz w:val="23"/>
          <w:szCs w:val="23"/>
          <w:lang w:val="kk-KZ"/>
        </w:rPr>
        <w:t xml:space="preserve">етін </w:t>
      </w:r>
      <w:bookmarkStart w:id="2" w:name="_Hlk168670184"/>
      <w:r w:rsidR="003D294E" w:rsidRPr="003D294E">
        <w:rPr>
          <w:color w:val="000000"/>
          <w:sz w:val="23"/>
          <w:szCs w:val="23"/>
          <w:lang w:val="kk-KZ"/>
        </w:rPr>
        <w:t>«KAZGORDAY 2025»</w:t>
      </w:r>
      <w:r w:rsidR="003D294E">
        <w:rPr>
          <w:color w:val="000000"/>
          <w:sz w:val="23"/>
          <w:szCs w:val="23"/>
          <w:lang w:val="kk-KZ"/>
        </w:rPr>
        <w:t xml:space="preserve"> </w:t>
      </w:r>
      <w:r w:rsidR="003D294E" w:rsidRPr="003D294E">
        <w:rPr>
          <w:color w:val="000000"/>
          <w:sz w:val="23"/>
          <w:szCs w:val="23"/>
          <w:lang w:val="kk-KZ"/>
        </w:rPr>
        <w:t xml:space="preserve">V </w:t>
      </w:r>
      <w:r w:rsidR="003D294E">
        <w:rPr>
          <w:color w:val="000000"/>
          <w:sz w:val="23"/>
          <w:szCs w:val="23"/>
          <w:lang w:val="kk-KZ"/>
        </w:rPr>
        <w:t>Халықаралық ғылыми-пр</w:t>
      </w:r>
      <w:r w:rsidR="00CB4C68">
        <w:rPr>
          <w:color w:val="000000"/>
          <w:sz w:val="23"/>
          <w:szCs w:val="23"/>
          <w:lang w:val="kk-KZ"/>
        </w:rPr>
        <w:t>а</w:t>
      </w:r>
      <w:r w:rsidR="003D294E">
        <w:rPr>
          <w:color w:val="000000"/>
          <w:sz w:val="23"/>
          <w:szCs w:val="23"/>
          <w:lang w:val="kk-KZ"/>
        </w:rPr>
        <w:t xml:space="preserve">ктикалық конференциясына </w:t>
      </w:r>
      <w:bookmarkEnd w:id="2"/>
      <w:r w:rsidR="003D294E">
        <w:rPr>
          <w:color w:val="000000"/>
          <w:sz w:val="23"/>
          <w:szCs w:val="23"/>
          <w:lang w:val="kk-KZ"/>
        </w:rPr>
        <w:t xml:space="preserve">қатысуға шақырамыз. </w:t>
      </w:r>
    </w:p>
    <w:p w14:paraId="6C73FF2F" w14:textId="4C985869" w:rsidR="0071579B" w:rsidRPr="001F7A25" w:rsidRDefault="003A4EA5" w:rsidP="00E65D6E">
      <w:pPr>
        <w:ind w:firstLine="567"/>
        <w:jc w:val="both"/>
        <w:rPr>
          <w:rFonts w:ascii="Segoe UI" w:hAnsi="Segoe UI" w:cs="Segoe UI"/>
          <w:color w:val="000000"/>
          <w:sz w:val="27"/>
          <w:szCs w:val="27"/>
        </w:rPr>
      </w:pPr>
      <w:r>
        <w:rPr>
          <w:color w:val="000000"/>
          <w:sz w:val="23"/>
          <w:szCs w:val="23"/>
          <w:lang w:val="kk-KZ"/>
        </w:rPr>
        <w:t>Конференцияда келесі тақырыптық бағыттар жоспарланған</w:t>
      </w:r>
      <w:r w:rsidR="0071579B" w:rsidRPr="001F7A25">
        <w:rPr>
          <w:color w:val="000000"/>
          <w:sz w:val="23"/>
          <w:szCs w:val="23"/>
        </w:rPr>
        <w:t>:</w:t>
      </w:r>
    </w:p>
    <w:p w14:paraId="5975F998" w14:textId="0AFB8D78" w:rsidR="008D7019" w:rsidRPr="008D7019" w:rsidRDefault="008D7019" w:rsidP="008D7019">
      <w:pPr>
        <w:ind w:firstLine="567"/>
        <w:jc w:val="both"/>
        <w:rPr>
          <w:b/>
          <w:bCs/>
          <w:color w:val="000000"/>
          <w:sz w:val="23"/>
          <w:szCs w:val="23"/>
          <w:lang w:val="kk-KZ"/>
        </w:rPr>
      </w:pPr>
      <w:r w:rsidRPr="008D7019">
        <w:rPr>
          <w:b/>
          <w:bCs/>
          <w:color w:val="000000"/>
          <w:sz w:val="23"/>
          <w:szCs w:val="23"/>
        </w:rPr>
        <w:t>1.</w:t>
      </w:r>
      <w:r w:rsidR="00170DF4" w:rsidRPr="000D6842">
        <w:t> </w:t>
      </w:r>
      <w:r w:rsidR="003A4EA5" w:rsidRPr="003A4EA5">
        <w:rPr>
          <w:b/>
          <w:bCs/>
          <w:lang w:val="kk-KZ"/>
        </w:rPr>
        <w:t>Сәулет және қала құрылысы</w:t>
      </w:r>
      <w:r w:rsidRPr="008D7019">
        <w:rPr>
          <w:b/>
          <w:bCs/>
          <w:color w:val="000000"/>
          <w:sz w:val="23"/>
          <w:szCs w:val="23"/>
          <w:lang w:val="kk-KZ"/>
        </w:rPr>
        <w:t xml:space="preserve">: </w:t>
      </w:r>
      <w:r w:rsidR="003E4476">
        <w:rPr>
          <w:b/>
          <w:bCs/>
          <w:color w:val="000000"/>
          <w:sz w:val="23"/>
          <w:szCs w:val="23"/>
          <w:lang w:val="kk-KZ"/>
        </w:rPr>
        <w:t xml:space="preserve">қалалардың тұрақты дамуы, қала құрылысы мен аумақты жоспарлаудың басым </w:t>
      </w:r>
      <w:r w:rsidR="00F10B10">
        <w:rPr>
          <w:b/>
          <w:bCs/>
          <w:color w:val="000000"/>
          <w:sz w:val="23"/>
          <w:szCs w:val="23"/>
          <w:lang w:val="kk-KZ"/>
        </w:rPr>
        <w:t>үрдістері, қоғамдық орта, өмір сүру сапасын арттыру</w:t>
      </w:r>
    </w:p>
    <w:p w14:paraId="1DF52A71" w14:textId="0E5060FD" w:rsidR="008D7019" w:rsidRPr="00060251" w:rsidRDefault="00F10B10" w:rsidP="006B7347">
      <w:pPr>
        <w:pStyle w:val="ac"/>
        <w:numPr>
          <w:ilvl w:val="0"/>
          <w:numId w:val="5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кенттендіру процестерін дамыту үрдістері: зерттеулер мен ұсыныстар</w:t>
      </w:r>
      <w:r w:rsidR="008D7019" w:rsidRPr="00680108">
        <w:rPr>
          <w:rFonts w:ascii="Times New Roman" w:hAnsi="Times New Roman" w:cs="Times New Roman"/>
          <w:color w:val="000000"/>
          <w:sz w:val="20"/>
          <w:szCs w:val="20"/>
          <w:lang w:val="kk-KZ"/>
        </w:rPr>
        <w:t>;</w:t>
      </w:r>
    </w:p>
    <w:p w14:paraId="6169EBF1" w14:textId="265D5B7C" w:rsidR="008D7019" w:rsidRPr="00060251" w:rsidRDefault="00060251" w:rsidP="006B7347">
      <w:pPr>
        <w:pStyle w:val="ac"/>
        <w:numPr>
          <w:ilvl w:val="0"/>
          <w:numId w:val="5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елді мекендердің заманауи түрлері мен орналастыру жүйелері</w:t>
      </w:r>
      <w:r w:rsidR="008D7019" w:rsidRPr="00060251">
        <w:rPr>
          <w:rFonts w:ascii="Times New Roman" w:hAnsi="Times New Roman" w:cs="Times New Roman"/>
          <w:color w:val="000000"/>
          <w:sz w:val="20"/>
          <w:szCs w:val="20"/>
          <w:lang w:val="kk-KZ"/>
        </w:rPr>
        <w:t>;</w:t>
      </w:r>
    </w:p>
    <w:p w14:paraId="378D73EA" w14:textId="78C27FA6" w:rsidR="008D7019" w:rsidRPr="00060251" w:rsidRDefault="00060251" w:rsidP="006B7347">
      <w:pPr>
        <w:pStyle w:val="ac"/>
        <w:numPr>
          <w:ilvl w:val="0"/>
          <w:numId w:val="5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қала аумақтарын түрлендірудің өзекті әдістері</w:t>
      </w:r>
      <w:r w:rsidR="008D7019" w:rsidRPr="00060251">
        <w:rPr>
          <w:rFonts w:ascii="Times New Roman" w:hAnsi="Times New Roman" w:cs="Times New Roman"/>
          <w:color w:val="000000"/>
          <w:sz w:val="20"/>
          <w:szCs w:val="20"/>
          <w:lang w:val="kk-KZ"/>
        </w:rPr>
        <w:t>;</w:t>
      </w:r>
    </w:p>
    <w:p w14:paraId="468D9D9F" w14:textId="603BC47D" w:rsidR="00680108" w:rsidRPr="00680108" w:rsidRDefault="00060251" w:rsidP="00680108">
      <w:pPr>
        <w:pStyle w:val="ac"/>
        <w:numPr>
          <w:ilvl w:val="0"/>
          <w:numId w:val="5"/>
        </w:numPr>
        <w:tabs>
          <w:tab w:val="left" w:pos="851"/>
        </w:tabs>
        <w:spacing w:after="0" w:line="240" w:lineRule="auto"/>
        <w:ind w:left="567" w:firstLine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қала ортасын дамытудың </w:t>
      </w:r>
      <w:r w:rsidR="008D7019" w:rsidRPr="00680108">
        <w:rPr>
          <w:rFonts w:ascii="Times New Roman" w:hAnsi="Times New Roman" w:cs="Times New Roman"/>
          <w:color w:val="000000"/>
          <w:sz w:val="20"/>
          <w:szCs w:val="20"/>
        </w:rPr>
        <w:t>экологи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ялық </w:t>
      </w:r>
      <w:r w:rsidR="00B41335">
        <w:rPr>
          <w:rFonts w:ascii="Times New Roman" w:hAnsi="Times New Roman" w:cs="Times New Roman"/>
          <w:color w:val="000000"/>
          <w:sz w:val="20"/>
          <w:szCs w:val="20"/>
          <w:lang w:val="kk-KZ"/>
        </w:rPr>
        <w:t>қырлары</w:t>
      </w:r>
      <w:r w:rsidR="008D7019" w:rsidRPr="00680108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4F4D7B71" w14:textId="04A000A9" w:rsidR="008D7019" w:rsidRPr="00680108" w:rsidRDefault="00B41335" w:rsidP="00554829">
      <w:pPr>
        <w:pStyle w:val="ac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тұрғын үй кешендерінің, қоғамдық және сауда орталықтары</w:t>
      </w:r>
      <w:r w:rsidR="00554829">
        <w:rPr>
          <w:rFonts w:ascii="Times New Roman" w:hAnsi="Times New Roman" w:cs="Times New Roman"/>
          <w:color w:val="000000"/>
          <w:sz w:val="20"/>
          <w:szCs w:val="20"/>
          <w:lang w:val="kk-KZ"/>
        </w:rPr>
        <w:t>н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ың, өнеркәсіптік құрылыстың және </w:t>
      </w:r>
      <w:r w:rsidR="00E465A4">
        <w:rPr>
          <w:rFonts w:ascii="Times New Roman" w:hAnsi="Times New Roman" w:cs="Times New Roman"/>
          <w:color w:val="000000"/>
          <w:sz w:val="20"/>
          <w:szCs w:val="20"/>
          <w:lang w:val="kk-KZ"/>
        </w:rPr>
        <w:t>т.б.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сәтті шешімдері</w:t>
      </w:r>
      <w:r w:rsidR="008D7019" w:rsidRPr="0068010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6A8589DF" w14:textId="24F53D0A" w:rsidR="008D7019" w:rsidRPr="008D7019" w:rsidRDefault="008D7019" w:rsidP="00E57198">
      <w:pPr>
        <w:tabs>
          <w:tab w:val="left" w:pos="851"/>
        </w:tabs>
        <w:ind w:firstLine="567"/>
        <w:jc w:val="both"/>
        <w:rPr>
          <w:b/>
          <w:bCs/>
          <w:color w:val="000000"/>
          <w:sz w:val="23"/>
          <w:szCs w:val="23"/>
        </w:rPr>
      </w:pPr>
      <w:r w:rsidRPr="008D7019">
        <w:rPr>
          <w:b/>
          <w:bCs/>
          <w:color w:val="000000"/>
          <w:sz w:val="23"/>
          <w:szCs w:val="23"/>
        </w:rPr>
        <w:t>2.</w:t>
      </w:r>
      <w:r w:rsidR="00170DF4" w:rsidRPr="000D6842">
        <w:t> </w:t>
      </w:r>
      <w:r w:rsidR="00B41335">
        <w:rPr>
          <w:b/>
          <w:bCs/>
          <w:color w:val="000000"/>
          <w:sz w:val="23"/>
          <w:szCs w:val="23"/>
          <w:lang w:val="kk-KZ"/>
        </w:rPr>
        <w:t>Ғимараттар мен құрылысжайларды жобалау, салу, пайдалану бойынша</w:t>
      </w:r>
      <w:r w:rsidR="00453A8C">
        <w:rPr>
          <w:b/>
          <w:bCs/>
          <w:color w:val="000000"/>
          <w:sz w:val="23"/>
          <w:szCs w:val="23"/>
          <w:lang w:val="kk-KZ"/>
        </w:rPr>
        <w:t>, соның ішінде сейсмикалық және өзге қауіпті табиғи әсерлердің қауіп-қатерлерін азайтуға арналған</w:t>
      </w:r>
      <w:r w:rsidR="00B41335">
        <w:rPr>
          <w:b/>
          <w:bCs/>
          <w:color w:val="000000"/>
          <w:sz w:val="23"/>
          <w:szCs w:val="23"/>
          <w:lang w:val="kk-KZ"/>
        </w:rPr>
        <w:t xml:space="preserve"> дәстүрлі және заманауи технологиялар</w:t>
      </w:r>
      <w:r w:rsidR="00453A8C">
        <w:rPr>
          <w:b/>
          <w:bCs/>
          <w:color w:val="000000"/>
          <w:sz w:val="23"/>
          <w:szCs w:val="23"/>
          <w:lang w:val="kk-KZ"/>
        </w:rPr>
        <w:t xml:space="preserve"> </w:t>
      </w:r>
    </w:p>
    <w:p w14:paraId="20071877" w14:textId="2DA9F927" w:rsidR="008D7019" w:rsidRPr="00680108" w:rsidRDefault="008D7019" w:rsidP="006B7347">
      <w:pPr>
        <w:tabs>
          <w:tab w:val="left" w:pos="851"/>
        </w:tabs>
        <w:ind w:firstLine="567"/>
        <w:jc w:val="both"/>
        <w:rPr>
          <w:color w:val="000000"/>
          <w:sz w:val="20"/>
          <w:szCs w:val="20"/>
        </w:rPr>
      </w:pPr>
      <w:r w:rsidRPr="00680108">
        <w:rPr>
          <w:color w:val="000000"/>
          <w:sz w:val="20"/>
          <w:szCs w:val="20"/>
        </w:rPr>
        <w:t>•</w:t>
      </w:r>
      <w:r w:rsidRPr="00680108">
        <w:rPr>
          <w:color w:val="000000"/>
          <w:sz w:val="20"/>
          <w:szCs w:val="20"/>
        </w:rPr>
        <w:tab/>
      </w:r>
      <w:r w:rsidR="00453A8C">
        <w:rPr>
          <w:color w:val="000000"/>
          <w:sz w:val="20"/>
          <w:szCs w:val="20"/>
          <w:lang w:val="kk-KZ"/>
        </w:rPr>
        <w:t>негіздіктерді, тірек және қоршау конструкцияларын есептеу әдістері</w:t>
      </w:r>
      <w:r w:rsidRPr="00680108">
        <w:rPr>
          <w:color w:val="000000"/>
          <w:sz w:val="20"/>
          <w:szCs w:val="20"/>
        </w:rPr>
        <w:t>;</w:t>
      </w:r>
    </w:p>
    <w:p w14:paraId="48E9E3B8" w14:textId="4934CAA0" w:rsidR="008D7019" w:rsidRPr="00680108" w:rsidRDefault="008D7019" w:rsidP="001F15FA">
      <w:pPr>
        <w:tabs>
          <w:tab w:val="left" w:pos="0"/>
          <w:tab w:val="left" w:pos="851"/>
        </w:tabs>
        <w:ind w:firstLine="567"/>
        <w:jc w:val="both"/>
        <w:rPr>
          <w:color w:val="000000"/>
          <w:sz w:val="20"/>
          <w:szCs w:val="20"/>
        </w:rPr>
      </w:pPr>
      <w:r w:rsidRPr="007E2DE8">
        <w:rPr>
          <w:color w:val="000000"/>
          <w:sz w:val="20"/>
          <w:szCs w:val="20"/>
        </w:rPr>
        <w:t>•</w:t>
      </w:r>
      <w:r w:rsidRPr="007E2DE8">
        <w:rPr>
          <w:color w:val="000000"/>
          <w:sz w:val="20"/>
          <w:szCs w:val="20"/>
        </w:rPr>
        <w:tab/>
      </w:r>
      <w:r w:rsidR="00453A8C" w:rsidRPr="007E2DE8">
        <w:rPr>
          <w:color w:val="000000"/>
          <w:sz w:val="20"/>
          <w:szCs w:val="20"/>
          <w:lang w:val="kk-KZ"/>
        </w:rPr>
        <w:t>тиімді құрылыс материалдары, өнеркәсіпт</w:t>
      </w:r>
      <w:r w:rsidR="00BC10D9" w:rsidRPr="007E2DE8">
        <w:rPr>
          <w:color w:val="000000"/>
          <w:sz w:val="20"/>
          <w:szCs w:val="20"/>
          <w:lang w:val="kk-KZ"/>
        </w:rPr>
        <w:t>е дайындалған</w:t>
      </w:r>
      <w:r w:rsidR="007E2DE8" w:rsidRPr="007E2DE8">
        <w:rPr>
          <w:color w:val="000000"/>
          <w:sz w:val="20"/>
          <w:szCs w:val="20"/>
          <w:lang w:val="kk-KZ"/>
        </w:rPr>
        <w:t xml:space="preserve"> бұйымдар мен</w:t>
      </w:r>
      <w:r w:rsidR="00BC10D9" w:rsidRPr="007E2DE8">
        <w:rPr>
          <w:color w:val="000000"/>
          <w:sz w:val="20"/>
          <w:szCs w:val="20"/>
          <w:lang w:val="kk-KZ"/>
        </w:rPr>
        <w:t xml:space="preserve"> конструкциялар</w:t>
      </w:r>
      <w:r w:rsidRPr="007E2DE8">
        <w:rPr>
          <w:color w:val="000000"/>
          <w:sz w:val="20"/>
          <w:szCs w:val="20"/>
        </w:rPr>
        <w:t>;</w:t>
      </w:r>
    </w:p>
    <w:p w14:paraId="4FD1D466" w14:textId="40B983C1" w:rsidR="008D7019" w:rsidRPr="00680108" w:rsidRDefault="008D7019" w:rsidP="006B7347">
      <w:pPr>
        <w:tabs>
          <w:tab w:val="left" w:pos="851"/>
        </w:tabs>
        <w:ind w:firstLine="567"/>
        <w:jc w:val="both"/>
        <w:rPr>
          <w:color w:val="000000"/>
          <w:sz w:val="20"/>
          <w:szCs w:val="20"/>
        </w:rPr>
      </w:pPr>
      <w:r w:rsidRPr="00680108">
        <w:rPr>
          <w:color w:val="000000"/>
          <w:sz w:val="20"/>
          <w:szCs w:val="20"/>
        </w:rPr>
        <w:t>•</w:t>
      </w:r>
      <w:r w:rsidRPr="00680108">
        <w:rPr>
          <w:color w:val="000000"/>
          <w:sz w:val="20"/>
          <w:szCs w:val="20"/>
        </w:rPr>
        <w:tab/>
      </w:r>
      <w:r w:rsidR="006A737B">
        <w:rPr>
          <w:color w:val="000000"/>
          <w:sz w:val="20"/>
          <w:szCs w:val="20"/>
          <w:lang w:val="kk-KZ"/>
        </w:rPr>
        <w:t>заманауи ақпараттық технологияларды қолдану</w:t>
      </w:r>
      <w:r w:rsidRPr="00680108">
        <w:rPr>
          <w:color w:val="000000"/>
          <w:sz w:val="20"/>
          <w:szCs w:val="20"/>
        </w:rPr>
        <w:t>;</w:t>
      </w:r>
    </w:p>
    <w:p w14:paraId="3FCE1CA1" w14:textId="30B49971" w:rsidR="008D7019" w:rsidRPr="00680108" w:rsidRDefault="008D7019" w:rsidP="006B7347">
      <w:pPr>
        <w:tabs>
          <w:tab w:val="left" w:pos="851"/>
        </w:tabs>
        <w:ind w:firstLine="567"/>
        <w:jc w:val="both"/>
        <w:rPr>
          <w:color w:val="000000"/>
          <w:sz w:val="20"/>
          <w:szCs w:val="20"/>
        </w:rPr>
      </w:pPr>
      <w:r w:rsidRPr="00680108">
        <w:rPr>
          <w:color w:val="000000"/>
          <w:sz w:val="20"/>
          <w:szCs w:val="20"/>
        </w:rPr>
        <w:t>•</w:t>
      </w:r>
      <w:r w:rsidRPr="00680108">
        <w:rPr>
          <w:color w:val="000000"/>
          <w:sz w:val="20"/>
          <w:szCs w:val="20"/>
        </w:rPr>
        <w:tab/>
      </w:r>
      <w:r w:rsidR="006A737B">
        <w:rPr>
          <w:color w:val="000000"/>
          <w:sz w:val="20"/>
          <w:szCs w:val="20"/>
          <w:lang w:val="kk-KZ"/>
        </w:rPr>
        <w:t>сәулет, қала құрылысы және құрылыс саласында жобаларды басқару</w:t>
      </w:r>
      <w:r w:rsidRPr="00680108">
        <w:rPr>
          <w:color w:val="000000"/>
          <w:sz w:val="20"/>
          <w:szCs w:val="20"/>
        </w:rPr>
        <w:t>;</w:t>
      </w:r>
    </w:p>
    <w:p w14:paraId="612D2294" w14:textId="6DAD6716" w:rsidR="008D7019" w:rsidRPr="00680108" w:rsidRDefault="008D7019" w:rsidP="006B7347">
      <w:pPr>
        <w:tabs>
          <w:tab w:val="left" w:pos="851"/>
        </w:tabs>
        <w:ind w:firstLine="567"/>
        <w:jc w:val="both"/>
        <w:rPr>
          <w:color w:val="000000"/>
          <w:sz w:val="20"/>
          <w:szCs w:val="20"/>
        </w:rPr>
      </w:pPr>
      <w:r w:rsidRPr="00680108">
        <w:rPr>
          <w:color w:val="000000"/>
          <w:sz w:val="20"/>
          <w:szCs w:val="20"/>
        </w:rPr>
        <w:t>•</w:t>
      </w:r>
      <w:r w:rsidRPr="00680108">
        <w:rPr>
          <w:color w:val="000000"/>
          <w:sz w:val="20"/>
          <w:szCs w:val="20"/>
        </w:rPr>
        <w:tab/>
      </w:r>
      <w:r w:rsidR="00AA79C6">
        <w:rPr>
          <w:color w:val="000000"/>
          <w:sz w:val="20"/>
          <w:szCs w:val="20"/>
          <w:lang w:val="kk-KZ"/>
        </w:rPr>
        <w:t xml:space="preserve">жобалау-іздестіру ұйымдарының </w:t>
      </w:r>
      <w:r w:rsidR="00AE6F54">
        <w:rPr>
          <w:color w:val="000000"/>
          <w:sz w:val="20"/>
          <w:szCs w:val="20"/>
          <w:lang w:val="kk-KZ"/>
        </w:rPr>
        <w:t>өндірістік процестерін жүйелеу және автоматтандыру</w:t>
      </w:r>
      <w:r w:rsidRPr="00680108">
        <w:rPr>
          <w:color w:val="000000"/>
          <w:sz w:val="20"/>
          <w:szCs w:val="20"/>
        </w:rPr>
        <w:t>.</w:t>
      </w:r>
    </w:p>
    <w:p w14:paraId="1B947CA8" w14:textId="1D7F5C60" w:rsidR="008D7019" w:rsidRPr="008D7019" w:rsidRDefault="008D7019" w:rsidP="008D7019">
      <w:pPr>
        <w:ind w:firstLine="567"/>
        <w:jc w:val="both"/>
        <w:rPr>
          <w:b/>
          <w:bCs/>
          <w:color w:val="000000"/>
          <w:sz w:val="23"/>
          <w:szCs w:val="23"/>
        </w:rPr>
      </w:pPr>
      <w:r w:rsidRPr="00CB4C68">
        <w:rPr>
          <w:b/>
          <w:bCs/>
          <w:color w:val="000000"/>
          <w:sz w:val="23"/>
          <w:szCs w:val="23"/>
        </w:rPr>
        <w:t>3.</w:t>
      </w:r>
      <w:r w:rsidR="00170DF4" w:rsidRPr="00CB4C68">
        <w:t> </w:t>
      </w:r>
      <w:r w:rsidR="00AE6F54" w:rsidRPr="00CB4C68">
        <w:rPr>
          <w:b/>
          <w:bCs/>
          <w:color w:val="000000"/>
          <w:sz w:val="23"/>
          <w:szCs w:val="23"/>
          <w:lang w:val="kk-KZ"/>
        </w:rPr>
        <w:t>Сәулет, қала құрылысы және құрылыс саласындағы нормативтік реттеу</w:t>
      </w:r>
      <w:r w:rsidRPr="00CB4C68">
        <w:rPr>
          <w:b/>
          <w:bCs/>
          <w:color w:val="000000"/>
          <w:sz w:val="23"/>
          <w:szCs w:val="23"/>
          <w:lang w:val="kk-KZ"/>
        </w:rPr>
        <w:t xml:space="preserve">: </w:t>
      </w:r>
      <w:r w:rsidR="00F72F5F" w:rsidRPr="00CB4C68">
        <w:rPr>
          <w:b/>
          <w:bCs/>
          <w:color w:val="000000"/>
          <w:sz w:val="23"/>
          <w:szCs w:val="23"/>
          <w:lang w:val="kk-KZ"/>
        </w:rPr>
        <w:t>тиімді құқықтық құралдар</w:t>
      </w:r>
      <w:r w:rsidRPr="00CB4C68">
        <w:rPr>
          <w:b/>
          <w:bCs/>
          <w:color w:val="000000"/>
          <w:sz w:val="23"/>
          <w:szCs w:val="23"/>
          <w:lang w:val="kk-KZ"/>
        </w:rPr>
        <w:t>,</w:t>
      </w:r>
      <w:r w:rsidRPr="00CB4C68">
        <w:rPr>
          <w:b/>
          <w:bCs/>
          <w:color w:val="000000"/>
          <w:sz w:val="23"/>
          <w:szCs w:val="23"/>
        </w:rPr>
        <w:t xml:space="preserve"> </w:t>
      </w:r>
      <w:r w:rsidR="00F72F5F" w:rsidRPr="00CB4C68">
        <w:rPr>
          <w:b/>
          <w:bCs/>
          <w:color w:val="000000"/>
          <w:sz w:val="23"/>
          <w:szCs w:val="23"/>
          <w:lang w:val="kk-KZ"/>
        </w:rPr>
        <w:t xml:space="preserve">құрылыс нормалары мен қағидаларын құрудың </w:t>
      </w:r>
      <w:r w:rsidR="009E3F96" w:rsidRPr="00CB4C68">
        <w:rPr>
          <w:b/>
          <w:bCs/>
          <w:color w:val="000000"/>
          <w:sz w:val="23"/>
          <w:szCs w:val="23"/>
          <w:lang w:val="kk-KZ"/>
        </w:rPr>
        <w:t>озық</w:t>
      </w:r>
      <w:r w:rsidR="00F72F5F" w:rsidRPr="00CB4C68">
        <w:rPr>
          <w:b/>
          <w:bCs/>
          <w:color w:val="000000"/>
          <w:sz w:val="23"/>
          <w:szCs w:val="23"/>
          <w:lang w:val="kk-KZ"/>
        </w:rPr>
        <w:t xml:space="preserve"> </w:t>
      </w:r>
      <w:r w:rsidR="001D56B9">
        <w:rPr>
          <w:b/>
          <w:bCs/>
          <w:color w:val="000000"/>
          <w:sz w:val="23"/>
          <w:szCs w:val="23"/>
          <w:lang w:val="kk-KZ"/>
        </w:rPr>
        <w:t>үлгілері</w:t>
      </w:r>
      <w:r w:rsidR="00F72F5F" w:rsidRPr="00CB4C68">
        <w:rPr>
          <w:b/>
          <w:bCs/>
          <w:color w:val="000000"/>
          <w:sz w:val="23"/>
          <w:szCs w:val="23"/>
          <w:lang w:val="kk-KZ"/>
        </w:rPr>
        <w:t xml:space="preserve">, қадағалау және сәйкестікті бағалау бойынша үздік </w:t>
      </w:r>
      <w:r w:rsidR="00CB4C68" w:rsidRPr="00CB4C68">
        <w:rPr>
          <w:b/>
          <w:bCs/>
          <w:color w:val="000000"/>
          <w:sz w:val="23"/>
          <w:szCs w:val="23"/>
          <w:lang w:val="kk-KZ"/>
        </w:rPr>
        <w:t>іс-</w:t>
      </w:r>
      <w:r w:rsidR="00F72F5F" w:rsidRPr="00CB4C68">
        <w:rPr>
          <w:b/>
          <w:bCs/>
          <w:color w:val="000000"/>
          <w:sz w:val="23"/>
          <w:szCs w:val="23"/>
          <w:lang w:val="kk-KZ"/>
        </w:rPr>
        <w:t>тәжірибелер</w:t>
      </w:r>
    </w:p>
    <w:p w14:paraId="2A7EFA4C" w14:textId="3D0587CF" w:rsidR="008D7019" w:rsidRPr="00680108" w:rsidRDefault="008D7019" w:rsidP="004A1F24">
      <w:pPr>
        <w:tabs>
          <w:tab w:val="left" w:pos="851"/>
        </w:tabs>
        <w:ind w:firstLine="567"/>
        <w:jc w:val="both"/>
        <w:rPr>
          <w:color w:val="000000"/>
          <w:sz w:val="20"/>
          <w:szCs w:val="20"/>
        </w:rPr>
      </w:pPr>
      <w:r w:rsidRPr="00680108">
        <w:rPr>
          <w:color w:val="000000"/>
          <w:sz w:val="20"/>
          <w:szCs w:val="20"/>
        </w:rPr>
        <w:t>•</w:t>
      </w:r>
      <w:r w:rsidRPr="00680108">
        <w:rPr>
          <w:color w:val="000000"/>
          <w:sz w:val="20"/>
          <w:szCs w:val="20"/>
        </w:rPr>
        <w:tab/>
      </w:r>
      <w:r w:rsidR="00F72F5F">
        <w:rPr>
          <w:color w:val="000000"/>
          <w:sz w:val="20"/>
          <w:szCs w:val="20"/>
          <w:lang w:val="kk-KZ"/>
        </w:rPr>
        <w:t>техникалық нормалау, стандарттау, құрылыс</w:t>
      </w:r>
      <w:r w:rsidRPr="00680108">
        <w:rPr>
          <w:color w:val="000000"/>
          <w:sz w:val="20"/>
          <w:szCs w:val="20"/>
        </w:rPr>
        <w:t xml:space="preserve"> терминология</w:t>
      </w:r>
      <w:r w:rsidR="00F72F5F">
        <w:rPr>
          <w:color w:val="000000"/>
          <w:sz w:val="20"/>
          <w:szCs w:val="20"/>
          <w:lang w:val="kk-KZ"/>
        </w:rPr>
        <w:t>сы</w:t>
      </w:r>
      <w:r w:rsidRPr="00680108">
        <w:rPr>
          <w:color w:val="000000"/>
          <w:sz w:val="20"/>
          <w:szCs w:val="20"/>
        </w:rPr>
        <w:t>;</w:t>
      </w:r>
    </w:p>
    <w:p w14:paraId="6454F11A" w14:textId="28A143DF" w:rsidR="008D7019" w:rsidRPr="00680108" w:rsidRDefault="008D7019" w:rsidP="004A1F24">
      <w:pPr>
        <w:tabs>
          <w:tab w:val="left" w:pos="851"/>
        </w:tabs>
        <w:ind w:firstLine="567"/>
        <w:jc w:val="both"/>
        <w:rPr>
          <w:color w:val="000000"/>
          <w:sz w:val="20"/>
          <w:szCs w:val="20"/>
        </w:rPr>
      </w:pPr>
      <w:r w:rsidRPr="00680108">
        <w:rPr>
          <w:color w:val="000000"/>
          <w:sz w:val="20"/>
          <w:szCs w:val="20"/>
        </w:rPr>
        <w:t>•</w:t>
      </w:r>
      <w:r w:rsidRPr="00680108">
        <w:rPr>
          <w:color w:val="000000"/>
          <w:sz w:val="20"/>
          <w:szCs w:val="20"/>
        </w:rPr>
        <w:tab/>
      </w:r>
      <w:r w:rsidR="00F72F5F">
        <w:rPr>
          <w:color w:val="000000"/>
          <w:sz w:val="20"/>
          <w:szCs w:val="20"/>
          <w:lang w:val="kk-KZ"/>
        </w:rPr>
        <w:t>қала құрылысын дамыту процестерін басқару жүйелері</w:t>
      </w:r>
      <w:r w:rsidRPr="00680108">
        <w:rPr>
          <w:color w:val="000000"/>
          <w:sz w:val="20"/>
          <w:szCs w:val="20"/>
        </w:rPr>
        <w:t>;</w:t>
      </w:r>
    </w:p>
    <w:p w14:paraId="29B254D4" w14:textId="08224AF2" w:rsidR="008D7019" w:rsidRPr="00680108" w:rsidRDefault="008D7019" w:rsidP="004A1F24">
      <w:pPr>
        <w:tabs>
          <w:tab w:val="left" w:pos="851"/>
        </w:tabs>
        <w:ind w:firstLine="567"/>
        <w:jc w:val="both"/>
        <w:rPr>
          <w:color w:val="000000"/>
          <w:sz w:val="20"/>
          <w:szCs w:val="20"/>
        </w:rPr>
      </w:pPr>
      <w:r w:rsidRPr="00680108">
        <w:rPr>
          <w:color w:val="000000"/>
          <w:sz w:val="20"/>
          <w:szCs w:val="20"/>
        </w:rPr>
        <w:t>•</w:t>
      </w:r>
      <w:r w:rsidRPr="00680108">
        <w:rPr>
          <w:color w:val="000000"/>
          <w:sz w:val="20"/>
          <w:szCs w:val="20"/>
        </w:rPr>
        <w:tab/>
      </w:r>
      <w:r w:rsidR="009E3F96">
        <w:rPr>
          <w:color w:val="000000"/>
          <w:sz w:val="20"/>
          <w:szCs w:val="20"/>
          <w:lang w:val="kk-KZ"/>
        </w:rPr>
        <w:t>қазіргі жағдайда тарихи-мәдени мұра нысандарын қорғау</w:t>
      </w:r>
      <w:r w:rsidRPr="00680108">
        <w:rPr>
          <w:color w:val="000000"/>
          <w:sz w:val="20"/>
          <w:szCs w:val="20"/>
        </w:rPr>
        <w:t>;</w:t>
      </w:r>
    </w:p>
    <w:p w14:paraId="27F67EBA" w14:textId="2046CDE2" w:rsidR="008D7019" w:rsidRPr="00674912" w:rsidRDefault="008D7019" w:rsidP="00C87E1A">
      <w:pPr>
        <w:tabs>
          <w:tab w:val="left" w:pos="851"/>
        </w:tabs>
        <w:ind w:firstLine="567"/>
        <w:jc w:val="both"/>
        <w:rPr>
          <w:color w:val="000000"/>
          <w:spacing w:val="-6"/>
          <w:sz w:val="20"/>
          <w:szCs w:val="20"/>
        </w:rPr>
      </w:pPr>
      <w:r w:rsidRPr="00674912">
        <w:rPr>
          <w:color w:val="000000"/>
          <w:spacing w:val="-6"/>
          <w:sz w:val="20"/>
          <w:szCs w:val="20"/>
        </w:rPr>
        <w:t>•</w:t>
      </w:r>
      <w:r w:rsidRPr="00674912">
        <w:rPr>
          <w:color w:val="000000"/>
          <w:spacing w:val="-6"/>
          <w:sz w:val="20"/>
          <w:szCs w:val="20"/>
        </w:rPr>
        <w:tab/>
      </w:r>
      <w:r w:rsidR="009E3F96" w:rsidRPr="00674912">
        <w:rPr>
          <w:color w:val="000000"/>
          <w:spacing w:val="-6"/>
          <w:sz w:val="20"/>
          <w:szCs w:val="20"/>
          <w:lang w:val="kk-KZ"/>
        </w:rPr>
        <w:t>құрылыс нысандары мен құрылыс өнімдерінің сапасы мен қауіпсіздігін қамтамасыз ететін озық жүйелер мен әдістер</w:t>
      </w:r>
      <w:r w:rsidRPr="00674912">
        <w:rPr>
          <w:color w:val="000000"/>
          <w:spacing w:val="-6"/>
          <w:sz w:val="20"/>
          <w:szCs w:val="20"/>
        </w:rPr>
        <w:t>;</w:t>
      </w:r>
    </w:p>
    <w:p w14:paraId="083D25EA" w14:textId="5D8F8F3E" w:rsidR="008D7019" w:rsidRPr="00680108" w:rsidRDefault="008D7019" w:rsidP="004A1F24">
      <w:pPr>
        <w:tabs>
          <w:tab w:val="left" w:pos="851"/>
        </w:tabs>
        <w:ind w:firstLine="567"/>
        <w:jc w:val="both"/>
        <w:rPr>
          <w:color w:val="000000"/>
          <w:sz w:val="20"/>
          <w:szCs w:val="20"/>
          <w:lang w:val="kk-KZ"/>
        </w:rPr>
      </w:pPr>
      <w:r w:rsidRPr="00680108">
        <w:rPr>
          <w:color w:val="000000"/>
          <w:sz w:val="20"/>
          <w:szCs w:val="20"/>
        </w:rPr>
        <w:t>•</w:t>
      </w:r>
      <w:r w:rsidRPr="00680108">
        <w:rPr>
          <w:color w:val="000000"/>
          <w:sz w:val="20"/>
          <w:szCs w:val="20"/>
        </w:rPr>
        <w:tab/>
      </w:r>
      <w:r w:rsidR="009E3F96">
        <w:rPr>
          <w:color w:val="000000"/>
          <w:sz w:val="20"/>
          <w:szCs w:val="20"/>
          <w:lang w:val="kk-KZ"/>
        </w:rPr>
        <w:t>жобалау-құрылыс кешенінің өзін</w:t>
      </w:r>
      <w:r w:rsidR="00896548">
        <w:rPr>
          <w:color w:val="000000"/>
          <w:sz w:val="20"/>
          <w:szCs w:val="20"/>
          <w:lang w:val="kk-KZ"/>
        </w:rPr>
        <w:t>-</w:t>
      </w:r>
      <w:r w:rsidR="009E3F96">
        <w:rPr>
          <w:color w:val="000000"/>
          <w:sz w:val="20"/>
          <w:szCs w:val="20"/>
          <w:lang w:val="kk-KZ"/>
        </w:rPr>
        <w:t>өзі реттеу ұйымдарының өзекті қағидалары мен стандарттары</w:t>
      </w:r>
      <w:r w:rsidRPr="00680108">
        <w:rPr>
          <w:color w:val="000000"/>
          <w:sz w:val="20"/>
          <w:szCs w:val="20"/>
        </w:rPr>
        <w:t>.</w:t>
      </w:r>
    </w:p>
    <w:p w14:paraId="477FB19D" w14:textId="140C2138" w:rsidR="0071579B" w:rsidRPr="002278F4" w:rsidRDefault="00896548" w:rsidP="002278F4">
      <w:pPr>
        <w:tabs>
          <w:tab w:val="left" w:pos="993"/>
        </w:tabs>
        <w:ind w:firstLine="567"/>
        <w:jc w:val="both"/>
        <w:rPr>
          <w:rFonts w:ascii="Segoe UI" w:hAnsi="Segoe UI" w:cs="Segoe UI"/>
          <w:color w:val="000000"/>
          <w:sz w:val="27"/>
          <w:szCs w:val="27"/>
          <w:lang w:val="kk-KZ"/>
        </w:rPr>
      </w:pPr>
      <w:r>
        <w:rPr>
          <w:color w:val="000000"/>
          <w:sz w:val="23"/>
          <w:szCs w:val="23"/>
          <w:lang w:val="kk-KZ"/>
        </w:rPr>
        <w:t xml:space="preserve">Баяндамашылар мен мақала авторларына конференцияға қатысқандығы туралы куәлік беріледі. </w:t>
      </w:r>
    </w:p>
    <w:p w14:paraId="08CDB8BE" w14:textId="732E3CD5" w:rsidR="0071579B" w:rsidRPr="002278F4" w:rsidRDefault="002278F4" w:rsidP="00E65D6E">
      <w:pPr>
        <w:ind w:firstLine="567"/>
        <w:jc w:val="both"/>
        <w:rPr>
          <w:rFonts w:ascii="Segoe UI" w:hAnsi="Segoe UI" w:cs="Segoe UI"/>
          <w:color w:val="000000"/>
          <w:sz w:val="27"/>
          <w:szCs w:val="27"/>
          <w:lang w:val="kk-KZ"/>
        </w:rPr>
      </w:pPr>
      <w:r>
        <w:rPr>
          <w:color w:val="000000"/>
          <w:sz w:val="23"/>
          <w:szCs w:val="23"/>
          <w:lang w:val="kk-KZ"/>
        </w:rPr>
        <w:t xml:space="preserve">Конференцияның тілдері </w:t>
      </w:r>
      <w:r w:rsidR="0071579B" w:rsidRPr="002278F4">
        <w:rPr>
          <w:color w:val="000000"/>
          <w:sz w:val="23"/>
          <w:szCs w:val="23"/>
          <w:lang w:val="kk-KZ"/>
        </w:rPr>
        <w:t xml:space="preserve">– </w:t>
      </w:r>
      <w:r>
        <w:rPr>
          <w:color w:val="000000"/>
          <w:sz w:val="23"/>
          <w:szCs w:val="23"/>
          <w:lang w:val="kk-KZ"/>
        </w:rPr>
        <w:t>қазақ, орыс, ағылшын тілдері</w:t>
      </w:r>
      <w:r w:rsidR="0071579B" w:rsidRPr="002278F4">
        <w:rPr>
          <w:color w:val="000000"/>
          <w:sz w:val="23"/>
          <w:szCs w:val="23"/>
          <w:lang w:val="kk-KZ"/>
        </w:rPr>
        <w:t>.</w:t>
      </w:r>
    </w:p>
    <w:p w14:paraId="5735094B" w14:textId="3A0798D4" w:rsidR="0071579B" w:rsidRPr="00BF19CB" w:rsidRDefault="00BD41C1" w:rsidP="00E65D6E">
      <w:pPr>
        <w:ind w:firstLine="567"/>
        <w:jc w:val="both"/>
        <w:rPr>
          <w:rFonts w:ascii="Segoe UI" w:hAnsi="Segoe UI" w:cs="Segoe UI"/>
          <w:color w:val="000000" w:themeColor="text1"/>
          <w:sz w:val="27"/>
          <w:szCs w:val="27"/>
          <w:lang w:val="kk-KZ"/>
        </w:rPr>
      </w:pPr>
      <w:r>
        <w:rPr>
          <w:color w:val="000000"/>
          <w:sz w:val="23"/>
          <w:szCs w:val="23"/>
          <w:lang w:val="kk-KZ"/>
        </w:rPr>
        <w:t xml:space="preserve">Конференцияға қатысу үшін </w:t>
      </w:r>
      <w:r w:rsidRPr="00BF19CB">
        <w:rPr>
          <w:b/>
          <w:bCs/>
          <w:color w:val="000000"/>
          <w:sz w:val="23"/>
          <w:szCs w:val="23"/>
          <w:lang w:val="kk-KZ"/>
        </w:rPr>
        <w:t xml:space="preserve">тіркеу </w:t>
      </w:r>
      <w:r w:rsidR="000A7BCB">
        <w:rPr>
          <w:b/>
          <w:bCs/>
          <w:color w:val="000000"/>
          <w:sz w:val="23"/>
          <w:szCs w:val="23"/>
          <w:lang w:val="kk-KZ"/>
        </w:rPr>
        <w:t>парағы</w:t>
      </w:r>
      <w:r>
        <w:rPr>
          <w:color w:val="000000"/>
          <w:sz w:val="23"/>
          <w:szCs w:val="23"/>
          <w:lang w:val="kk-KZ"/>
        </w:rPr>
        <w:t xml:space="preserve"> толтырылып, </w:t>
      </w:r>
      <w:hyperlink r:id="rId11" w:history="1">
        <w:r w:rsidR="00BF19CB" w:rsidRPr="00BD41C1">
          <w:rPr>
            <w:rStyle w:val="a6"/>
            <w:color w:val="000000" w:themeColor="text1"/>
            <w:sz w:val="23"/>
            <w:szCs w:val="23"/>
            <w:lang w:val="kk-KZ"/>
          </w:rPr>
          <w:t>conference@kazgor.kz</w:t>
        </w:r>
      </w:hyperlink>
      <w:r w:rsidR="00BF19CB" w:rsidRPr="00BD41C1">
        <w:rPr>
          <w:color w:val="000000" w:themeColor="text1"/>
          <w:sz w:val="23"/>
          <w:szCs w:val="23"/>
          <w:lang w:val="kk-KZ"/>
        </w:rPr>
        <w:t xml:space="preserve"> </w:t>
      </w:r>
      <w:r w:rsidR="00BF19CB">
        <w:rPr>
          <w:color w:val="000000" w:themeColor="text1"/>
          <w:sz w:val="23"/>
          <w:szCs w:val="23"/>
          <w:lang w:val="kk-KZ"/>
        </w:rPr>
        <w:t>электрондық поштасына</w:t>
      </w:r>
      <w:r>
        <w:rPr>
          <w:color w:val="000000" w:themeColor="text1"/>
          <w:sz w:val="23"/>
          <w:szCs w:val="23"/>
          <w:lang w:val="kk-KZ"/>
        </w:rPr>
        <w:t xml:space="preserve"> </w:t>
      </w:r>
      <w:r w:rsidRPr="00BD41C1">
        <w:rPr>
          <w:b/>
          <w:bCs/>
          <w:color w:val="000000" w:themeColor="text1"/>
          <w:sz w:val="23"/>
          <w:szCs w:val="23"/>
          <w:lang w:val="kk-KZ"/>
        </w:rPr>
        <w:t>2024</w:t>
      </w:r>
      <w:r>
        <w:rPr>
          <w:b/>
          <w:bCs/>
          <w:color w:val="000000" w:themeColor="text1"/>
          <w:sz w:val="23"/>
          <w:szCs w:val="23"/>
          <w:lang w:val="kk-KZ"/>
        </w:rPr>
        <w:t xml:space="preserve"> жылғы 31 желтоқсанға дейін </w:t>
      </w:r>
      <w:r>
        <w:rPr>
          <w:color w:val="000000" w:themeColor="text1"/>
          <w:sz w:val="23"/>
          <w:szCs w:val="23"/>
          <w:lang w:val="kk-KZ"/>
        </w:rPr>
        <w:t xml:space="preserve">жіберіледі. </w:t>
      </w:r>
    </w:p>
    <w:p w14:paraId="28B26BE6" w14:textId="36CB8244" w:rsidR="0071579B" w:rsidRPr="00BC6558" w:rsidRDefault="00BF19CB" w:rsidP="00E65D6E">
      <w:pPr>
        <w:ind w:firstLine="567"/>
        <w:jc w:val="both"/>
        <w:rPr>
          <w:rFonts w:ascii="Segoe UI" w:hAnsi="Segoe UI" w:cs="Segoe UI"/>
          <w:color w:val="000000" w:themeColor="text1"/>
          <w:sz w:val="27"/>
          <w:szCs w:val="27"/>
          <w:lang w:val="kk-KZ"/>
        </w:rPr>
      </w:pPr>
      <w:r>
        <w:rPr>
          <w:color w:val="000000" w:themeColor="text1"/>
          <w:sz w:val="23"/>
          <w:szCs w:val="23"/>
          <w:lang w:val="kk-KZ"/>
        </w:rPr>
        <w:t xml:space="preserve">Мақалалар </w:t>
      </w:r>
      <w:r w:rsidRPr="00A24DF9">
        <w:rPr>
          <w:b/>
          <w:bCs/>
          <w:color w:val="000000" w:themeColor="text1"/>
          <w:sz w:val="23"/>
          <w:szCs w:val="23"/>
          <w:lang w:val="kk-KZ"/>
        </w:rPr>
        <w:t>2025 жылғы 1 сәуірге дейін</w:t>
      </w:r>
      <w:r>
        <w:rPr>
          <w:color w:val="000000" w:themeColor="text1"/>
          <w:sz w:val="23"/>
          <w:szCs w:val="23"/>
          <w:lang w:val="kk-KZ"/>
        </w:rPr>
        <w:t xml:space="preserve"> </w:t>
      </w:r>
      <w:hyperlink r:id="rId12" w:history="1">
        <w:r w:rsidRPr="00BD41C1">
          <w:rPr>
            <w:rStyle w:val="a6"/>
            <w:color w:val="000000" w:themeColor="text1"/>
            <w:sz w:val="23"/>
            <w:szCs w:val="23"/>
            <w:lang w:val="kk-KZ"/>
          </w:rPr>
          <w:t>conference@kazgor.kz</w:t>
        </w:r>
      </w:hyperlink>
      <w:r w:rsidRPr="00BD41C1">
        <w:rPr>
          <w:color w:val="000000" w:themeColor="text1"/>
          <w:sz w:val="23"/>
          <w:szCs w:val="23"/>
          <w:lang w:val="kk-KZ"/>
        </w:rPr>
        <w:t xml:space="preserve"> </w:t>
      </w:r>
      <w:r>
        <w:rPr>
          <w:color w:val="000000" w:themeColor="text1"/>
          <w:sz w:val="23"/>
          <w:szCs w:val="23"/>
          <w:lang w:val="kk-KZ"/>
        </w:rPr>
        <w:t>электрондық поштасына</w:t>
      </w:r>
      <w:r w:rsidRPr="00391905">
        <w:rPr>
          <w:color w:val="000000" w:themeColor="text1"/>
          <w:sz w:val="23"/>
          <w:szCs w:val="23"/>
          <w:lang w:val="kk-KZ"/>
        </w:rPr>
        <w:t xml:space="preserve"> </w:t>
      </w:r>
      <w:r w:rsidR="00A24DF9">
        <w:rPr>
          <w:color w:val="000000" w:themeColor="text1"/>
          <w:sz w:val="23"/>
          <w:szCs w:val="23"/>
          <w:lang w:val="kk-KZ"/>
        </w:rPr>
        <w:t>жіберіледі.</w:t>
      </w:r>
      <w:r w:rsidR="0071579B" w:rsidRPr="00A24DF9">
        <w:rPr>
          <w:color w:val="000000" w:themeColor="text1"/>
          <w:sz w:val="23"/>
          <w:szCs w:val="23"/>
          <w:lang w:val="kk-KZ"/>
        </w:rPr>
        <w:t xml:space="preserve"> </w:t>
      </w:r>
      <w:r w:rsidR="00001B7E">
        <w:rPr>
          <w:color w:val="000000" w:themeColor="text1"/>
          <w:sz w:val="23"/>
          <w:szCs w:val="23"/>
          <w:lang w:val="kk-KZ"/>
        </w:rPr>
        <w:t xml:space="preserve">Мақалаларды ресімдеу ережелерімен </w:t>
      </w:r>
      <w:hyperlink r:id="rId13" w:history="1">
        <w:r w:rsidR="00933304" w:rsidRPr="0013082D">
          <w:rPr>
            <w:rStyle w:val="a6"/>
            <w:color w:val="000000" w:themeColor="text1"/>
            <w:lang w:val="kk-KZ"/>
          </w:rPr>
          <w:t>NORMY.KZ - Наши конференции</w:t>
        </w:r>
      </w:hyperlink>
      <w:r w:rsidR="00933304" w:rsidRPr="005A109C">
        <w:rPr>
          <w:color w:val="000000"/>
          <w:lang w:val="kk-KZ"/>
        </w:rPr>
        <w:t xml:space="preserve"> </w:t>
      </w:r>
      <w:r w:rsidR="00BC6558">
        <w:rPr>
          <w:color w:val="000000" w:themeColor="text1"/>
          <w:sz w:val="23"/>
          <w:szCs w:val="23"/>
          <w:lang w:val="kk-KZ"/>
        </w:rPr>
        <w:t>сілтемесі</w:t>
      </w:r>
      <w:r w:rsidR="004D6C3D">
        <w:rPr>
          <w:color w:val="000000" w:themeColor="text1"/>
          <w:sz w:val="23"/>
          <w:szCs w:val="23"/>
          <w:lang w:val="kk-KZ"/>
        </w:rPr>
        <w:t>нде</w:t>
      </w:r>
      <w:r w:rsidR="00BC6558">
        <w:rPr>
          <w:color w:val="000000" w:themeColor="text1"/>
          <w:sz w:val="23"/>
          <w:szCs w:val="23"/>
          <w:lang w:val="kk-KZ"/>
        </w:rPr>
        <w:t xml:space="preserve"> танысуға болады</w:t>
      </w:r>
      <w:r w:rsidR="0071579B" w:rsidRPr="00BC6558">
        <w:rPr>
          <w:color w:val="000000" w:themeColor="text1"/>
          <w:sz w:val="23"/>
          <w:szCs w:val="23"/>
          <w:lang w:val="kk-KZ"/>
        </w:rPr>
        <w:t>.</w:t>
      </w:r>
    </w:p>
    <w:p w14:paraId="5FE20E60" w14:textId="19289475" w:rsidR="006B7347" w:rsidRPr="00391905" w:rsidRDefault="00BC6558" w:rsidP="00E65D6E">
      <w:pPr>
        <w:ind w:firstLine="567"/>
        <w:jc w:val="both"/>
        <w:rPr>
          <w:color w:val="000000" w:themeColor="text1"/>
          <w:sz w:val="23"/>
          <w:szCs w:val="23"/>
        </w:rPr>
      </w:pPr>
      <w:bookmarkStart w:id="3" w:name="_Hlk168670420"/>
      <w:r w:rsidRPr="00391905">
        <w:rPr>
          <w:color w:val="000000" w:themeColor="text1"/>
          <w:sz w:val="23"/>
          <w:szCs w:val="23"/>
        </w:rPr>
        <w:t>К</w:t>
      </w:r>
      <w:r w:rsidR="0071579B" w:rsidRPr="00391905">
        <w:rPr>
          <w:color w:val="000000" w:themeColor="text1"/>
          <w:sz w:val="23"/>
          <w:szCs w:val="23"/>
        </w:rPr>
        <w:t>онференци</w:t>
      </w:r>
      <w:r>
        <w:rPr>
          <w:color w:val="000000" w:themeColor="text1"/>
          <w:sz w:val="23"/>
          <w:szCs w:val="23"/>
          <w:lang w:val="kk-KZ"/>
        </w:rPr>
        <w:t>я материалдары конференцияның ғылыми еңбектер жинағында (</w:t>
      </w:r>
      <w:r w:rsidR="00AA79C6">
        <w:rPr>
          <w:color w:val="000000" w:themeColor="text1"/>
          <w:sz w:val="23"/>
          <w:szCs w:val="23"/>
          <w:lang w:val="kk-KZ"/>
        </w:rPr>
        <w:t xml:space="preserve">КБЖ, ӘОЖ, </w:t>
      </w:r>
      <w:r w:rsidR="00AA79C6" w:rsidRPr="00391905">
        <w:rPr>
          <w:color w:val="000000" w:themeColor="text1"/>
          <w:sz w:val="23"/>
          <w:szCs w:val="23"/>
        </w:rPr>
        <w:t>ISBN</w:t>
      </w:r>
      <w:r w:rsidR="00AA79C6">
        <w:rPr>
          <w:color w:val="000000" w:themeColor="text1"/>
          <w:sz w:val="23"/>
          <w:szCs w:val="23"/>
          <w:lang w:val="kk-KZ"/>
        </w:rPr>
        <w:t>)</w:t>
      </w:r>
      <w:r w:rsidR="00AA79C6" w:rsidRPr="00AA79C6">
        <w:rPr>
          <w:color w:val="000000" w:themeColor="text1"/>
          <w:sz w:val="23"/>
          <w:szCs w:val="23"/>
          <w:lang w:val="kk-KZ"/>
        </w:rPr>
        <w:t xml:space="preserve"> </w:t>
      </w:r>
      <w:r w:rsidR="00FB0E63">
        <w:rPr>
          <w:color w:val="000000" w:themeColor="text1"/>
          <w:sz w:val="23"/>
          <w:szCs w:val="23"/>
          <w:lang w:val="kk-KZ"/>
        </w:rPr>
        <w:t>жарияланады</w:t>
      </w:r>
      <w:r w:rsidR="0071579B" w:rsidRPr="00391905">
        <w:rPr>
          <w:color w:val="000000" w:themeColor="text1"/>
          <w:sz w:val="23"/>
          <w:szCs w:val="23"/>
        </w:rPr>
        <w:t xml:space="preserve">. </w:t>
      </w:r>
      <w:r w:rsidR="00FB0E63">
        <w:rPr>
          <w:color w:val="000000" w:themeColor="text1"/>
          <w:sz w:val="23"/>
          <w:szCs w:val="23"/>
          <w:lang w:val="kk-KZ"/>
        </w:rPr>
        <w:t>Жинақтың бір данасын (1 кітап) алу үшін 10000 теңге көлемінде тіркеу жарнасы қарастырылған</w:t>
      </w:r>
      <w:r w:rsidR="0071579B" w:rsidRPr="00391905">
        <w:rPr>
          <w:color w:val="000000" w:themeColor="text1"/>
          <w:sz w:val="23"/>
          <w:szCs w:val="23"/>
        </w:rPr>
        <w:t>.</w:t>
      </w:r>
    </w:p>
    <w:bookmarkEnd w:id="3"/>
    <w:p w14:paraId="336A73AC" w14:textId="39C08278" w:rsidR="001F7A25" w:rsidRPr="00391905" w:rsidRDefault="00C22DA7" w:rsidP="00E65D6E">
      <w:pPr>
        <w:ind w:firstLine="567"/>
        <w:jc w:val="both"/>
        <w:rPr>
          <w:color w:val="000000" w:themeColor="text1"/>
          <w:sz w:val="23"/>
          <w:szCs w:val="23"/>
        </w:rPr>
      </w:pPr>
      <w:r>
        <w:rPr>
          <w:b/>
          <w:bCs/>
          <w:color w:val="000000" w:themeColor="text1"/>
          <w:sz w:val="23"/>
          <w:szCs w:val="23"/>
          <w:lang w:val="kk-KZ"/>
        </w:rPr>
        <w:t>Конференция өткізілетін мекенжай</w:t>
      </w:r>
      <w:r w:rsidR="001F7A25" w:rsidRPr="00391905">
        <w:rPr>
          <w:b/>
          <w:bCs/>
          <w:color w:val="000000" w:themeColor="text1"/>
          <w:sz w:val="23"/>
          <w:szCs w:val="23"/>
        </w:rPr>
        <w:t>:</w:t>
      </w:r>
      <w:r w:rsidR="001F7A25" w:rsidRPr="00391905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  <w:lang w:val="kk-KZ"/>
        </w:rPr>
        <w:t>Қ</w:t>
      </w:r>
      <w:r w:rsidR="001F7A25" w:rsidRPr="00391905">
        <w:rPr>
          <w:color w:val="000000" w:themeColor="text1"/>
          <w:sz w:val="23"/>
          <w:szCs w:val="23"/>
        </w:rPr>
        <w:t>аза</w:t>
      </w:r>
      <w:r>
        <w:rPr>
          <w:color w:val="000000" w:themeColor="text1"/>
          <w:sz w:val="23"/>
          <w:szCs w:val="23"/>
          <w:lang w:val="kk-KZ"/>
        </w:rPr>
        <w:t>қ</w:t>
      </w:r>
      <w:r w:rsidR="001F7A25" w:rsidRPr="00391905">
        <w:rPr>
          <w:color w:val="000000" w:themeColor="text1"/>
          <w:sz w:val="23"/>
          <w:szCs w:val="23"/>
        </w:rPr>
        <w:t>стан, Алматы</w:t>
      </w:r>
      <w:r>
        <w:rPr>
          <w:color w:val="000000" w:themeColor="text1"/>
          <w:sz w:val="23"/>
          <w:szCs w:val="23"/>
          <w:lang w:val="kk-KZ"/>
        </w:rPr>
        <w:t xml:space="preserve"> қаласы</w:t>
      </w:r>
      <w:r w:rsidR="001F7A25" w:rsidRPr="00391905">
        <w:rPr>
          <w:color w:val="000000" w:themeColor="text1"/>
          <w:sz w:val="23"/>
          <w:szCs w:val="23"/>
        </w:rPr>
        <w:t xml:space="preserve"> (</w:t>
      </w:r>
      <w:r>
        <w:rPr>
          <w:color w:val="000000" w:themeColor="text1"/>
          <w:sz w:val="23"/>
          <w:szCs w:val="23"/>
          <w:lang w:val="kk-KZ"/>
        </w:rPr>
        <w:t>өткізілетін орны нақтыланып, тіркелген қатысушыларға қосымша хабарланады</w:t>
      </w:r>
      <w:r w:rsidR="001F7A25" w:rsidRPr="00391905">
        <w:rPr>
          <w:color w:val="000000" w:themeColor="text1"/>
          <w:sz w:val="23"/>
          <w:szCs w:val="23"/>
        </w:rPr>
        <w:t>).</w:t>
      </w:r>
    </w:p>
    <w:p w14:paraId="1FA252D1" w14:textId="041F7B91" w:rsidR="0071579B" w:rsidRPr="00391905" w:rsidRDefault="00C22DA7" w:rsidP="00E65D6E">
      <w:pPr>
        <w:ind w:firstLine="567"/>
        <w:jc w:val="both"/>
        <w:rPr>
          <w:rFonts w:ascii="Segoe UI" w:hAnsi="Segoe UI" w:cs="Segoe UI"/>
          <w:color w:val="000000" w:themeColor="text1"/>
          <w:sz w:val="27"/>
          <w:szCs w:val="27"/>
        </w:rPr>
      </w:pPr>
      <w:r>
        <w:rPr>
          <w:color w:val="000000" w:themeColor="text1"/>
          <w:sz w:val="23"/>
          <w:szCs w:val="23"/>
          <w:lang w:val="kk-KZ"/>
        </w:rPr>
        <w:t>Конференцияға келу-қайту жолы, қонақүйде тұру және басқа шығындарды іссапарға жіберуші тарап немесе қатысушының өзі төлейді</w:t>
      </w:r>
      <w:r w:rsidR="0071579B" w:rsidRPr="00391905">
        <w:rPr>
          <w:color w:val="000000" w:themeColor="text1"/>
          <w:sz w:val="23"/>
          <w:szCs w:val="23"/>
        </w:rPr>
        <w:t xml:space="preserve">. </w:t>
      </w:r>
    </w:p>
    <w:p w14:paraId="314FD998" w14:textId="0814F9BD" w:rsidR="0071579B" w:rsidRPr="001F7A25" w:rsidRDefault="00C22DA7" w:rsidP="00E65D6E">
      <w:pPr>
        <w:ind w:firstLine="567"/>
        <w:jc w:val="both"/>
        <w:rPr>
          <w:rFonts w:ascii="Segoe UI" w:hAnsi="Segoe UI" w:cs="Segoe UI"/>
          <w:color w:val="000000"/>
          <w:sz w:val="27"/>
          <w:szCs w:val="27"/>
        </w:rPr>
      </w:pPr>
      <w:r>
        <w:rPr>
          <w:b/>
          <w:bCs/>
          <w:color w:val="000000" w:themeColor="text1"/>
          <w:sz w:val="23"/>
          <w:szCs w:val="23"/>
          <w:lang w:val="kk-KZ"/>
        </w:rPr>
        <w:t>Конференция туралы</w:t>
      </w:r>
      <w:r w:rsidR="00674912">
        <w:rPr>
          <w:b/>
          <w:bCs/>
          <w:color w:val="000000" w:themeColor="text1"/>
          <w:sz w:val="23"/>
          <w:szCs w:val="23"/>
          <w:lang w:val="kk-KZ"/>
        </w:rPr>
        <w:t xml:space="preserve"> толық</w:t>
      </w:r>
      <w:r>
        <w:rPr>
          <w:b/>
          <w:bCs/>
          <w:color w:val="000000" w:themeColor="text1"/>
          <w:sz w:val="23"/>
          <w:szCs w:val="23"/>
          <w:lang w:val="kk-KZ"/>
        </w:rPr>
        <w:t xml:space="preserve"> ақпарат</w:t>
      </w:r>
      <w:r w:rsidR="009A30E7">
        <w:rPr>
          <w:b/>
          <w:bCs/>
          <w:color w:val="000000" w:themeColor="text1"/>
          <w:sz w:val="23"/>
          <w:szCs w:val="23"/>
          <w:lang w:val="kk-KZ"/>
        </w:rPr>
        <w:t xml:space="preserve"> сайтта</w:t>
      </w:r>
      <w:r w:rsidR="0071579B" w:rsidRPr="00391905">
        <w:rPr>
          <w:color w:val="000000" w:themeColor="text1"/>
          <w:sz w:val="23"/>
          <w:szCs w:val="23"/>
        </w:rPr>
        <w:t>:</w:t>
      </w:r>
      <w:r w:rsidR="00D65459" w:rsidRPr="00391905">
        <w:rPr>
          <w:color w:val="000000" w:themeColor="text1"/>
          <w:sz w:val="23"/>
          <w:szCs w:val="23"/>
        </w:rPr>
        <w:t xml:space="preserve"> </w:t>
      </w:r>
      <w:hyperlink r:id="rId14" w:history="1">
        <w:r w:rsidR="00933304" w:rsidRPr="0013082D">
          <w:rPr>
            <w:rStyle w:val="a6"/>
            <w:color w:val="000000" w:themeColor="text1"/>
            <w:lang w:val="kk-KZ"/>
          </w:rPr>
          <w:t>NORMY.KZ - Наши конференции</w:t>
        </w:r>
      </w:hyperlink>
      <w:r w:rsidR="0071579B" w:rsidRPr="001F7A25">
        <w:rPr>
          <w:color w:val="000000"/>
          <w:sz w:val="23"/>
          <w:szCs w:val="23"/>
        </w:rPr>
        <w:t>.</w:t>
      </w:r>
    </w:p>
    <w:p w14:paraId="3811DF21" w14:textId="77777777" w:rsidR="00470BCC" w:rsidRPr="001F7A25" w:rsidRDefault="00470BCC" w:rsidP="00E65D6E">
      <w:pPr>
        <w:ind w:firstLine="567"/>
        <w:jc w:val="both"/>
      </w:pPr>
    </w:p>
    <w:p w14:paraId="4688C916" w14:textId="77777777" w:rsidR="003F5122" w:rsidRPr="003A0E18" w:rsidRDefault="003F5122" w:rsidP="003F5122">
      <w:pPr>
        <w:jc w:val="both"/>
      </w:pPr>
    </w:p>
    <w:sectPr w:rsidR="003F5122" w:rsidRPr="003A0E18" w:rsidSect="00100177">
      <w:type w:val="continuous"/>
      <w:pgSz w:w="11906" w:h="16838" w:code="9"/>
      <w:pgMar w:top="567" w:right="567" w:bottom="567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E78E7" w14:textId="77777777" w:rsidR="00A3194F" w:rsidRDefault="00A3194F">
      <w:r>
        <w:separator/>
      </w:r>
    </w:p>
  </w:endnote>
  <w:endnote w:type="continuationSeparator" w:id="0">
    <w:p w14:paraId="604E4EDF" w14:textId="77777777" w:rsidR="00A3194F" w:rsidRDefault="00A31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D2AB3" w14:textId="77777777" w:rsidR="00A3194F" w:rsidRDefault="00A3194F">
      <w:r>
        <w:separator/>
      </w:r>
    </w:p>
  </w:footnote>
  <w:footnote w:type="continuationSeparator" w:id="0">
    <w:p w14:paraId="092BBBF9" w14:textId="77777777" w:rsidR="00A3194F" w:rsidRDefault="00A31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A1DA8"/>
    <w:multiLevelType w:val="hybridMultilevel"/>
    <w:tmpl w:val="DFD8252A"/>
    <w:lvl w:ilvl="0" w:tplc="3B6290A4">
      <w:numFmt w:val="bullet"/>
      <w:lvlText w:val="•"/>
      <w:lvlJc w:val="left"/>
      <w:pPr>
        <w:ind w:left="999" w:hanging="432"/>
      </w:pPr>
      <w:rPr>
        <w:rFonts w:ascii="Times New Roman" w:eastAsia="Times New Roman" w:hAnsi="Times New Roman" w:cs="Times New Roman" w:hint="default"/>
        <w:lang w:val="ru-RU"/>
      </w:rPr>
    </w:lvl>
    <w:lvl w:ilvl="1" w:tplc="200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874141"/>
    <w:multiLevelType w:val="hybridMultilevel"/>
    <w:tmpl w:val="ED601ED4"/>
    <w:lvl w:ilvl="0" w:tplc="167295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8B25DF"/>
    <w:multiLevelType w:val="multilevel"/>
    <w:tmpl w:val="3D787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B1334B"/>
    <w:multiLevelType w:val="multilevel"/>
    <w:tmpl w:val="EB4A2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4E1CE3"/>
    <w:multiLevelType w:val="hybridMultilevel"/>
    <w:tmpl w:val="DE5AE6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1089798">
    <w:abstractNumId w:val="1"/>
  </w:num>
  <w:num w:numId="2" w16cid:durableId="898441004">
    <w:abstractNumId w:val="4"/>
  </w:num>
  <w:num w:numId="3" w16cid:durableId="925771391">
    <w:abstractNumId w:val="2"/>
  </w:num>
  <w:num w:numId="4" w16cid:durableId="1020281208">
    <w:abstractNumId w:val="3"/>
  </w:num>
  <w:num w:numId="5" w16cid:durableId="1911310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E3C"/>
    <w:rsid w:val="00001B7E"/>
    <w:rsid w:val="0000331E"/>
    <w:rsid w:val="00006216"/>
    <w:rsid w:val="0002115B"/>
    <w:rsid w:val="0002208E"/>
    <w:rsid w:val="00033B0F"/>
    <w:rsid w:val="00060251"/>
    <w:rsid w:val="00063FCF"/>
    <w:rsid w:val="000855E3"/>
    <w:rsid w:val="000A6527"/>
    <w:rsid w:val="000A7BCB"/>
    <w:rsid w:val="000C57AF"/>
    <w:rsid w:val="000C773E"/>
    <w:rsid w:val="000D221E"/>
    <w:rsid w:val="000D2BF7"/>
    <w:rsid w:val="000F05FE"/>
    <w:rsid w:val="000F3D1B"/>
    <w:rsid w:val="00100177"/>
    <w:rsid w:val="00102776"/>
    <w:rsid w:val="00107563"/>
    <w:rsid w:val="00124FCD"/>
    <w:rsid w:val="00131910"/>
    <w:rsid w:val="0013492E"/>
    <w:rsid w:val="00170DF4"/>
    <w:rsid w:val="00175926"/>
    <w:rsid w:val="00193479"/>
    <w:rsid w:val="001C60CC"/>
    <w:rsid w:val="001D56B9"/>
    <w:rsid w:val="001F15FA"/>
    <w:rsid w:val="001F35E0"/>
    <w:rsid w:val="001F7A25"/>
    <w:rsid w:val="00203140"/>
    <w:rsid w:val="002278F4"/>
    <w:rsid w:val="00230D9C"/>
    <w:rsid w:val="00271655"/>
    <w:rsid w:val="002938EF"/>
    <w:rsid w:val="002E471F"/>
    <w:rsid w:val="002E6251"/>
    <w:rsid w:val="002E699A"/>
    <w:rsid w:val="0031587C"/>
    <w:rsid w:val="00326FF5"/>
    <w:rsid w:val="00353BE3"/>
    <w:rsid w:val="003565F0"/>
    <w:rsid w:val="00356A92"/>
    <w:rsid w:val="00364BBC"/>
    <w:rsid w:val="00391905"/>
    <w:rsid w:val="003A0E18"/>
    <w:rsid w:val="003A4EA5"/>
    <w:rsid w:val="003A4F60"/>
    <w:rsid w:val="003B3550"/>
    <w:rsid w:val="003B4158"/>
    <w:rsid w:val="003D0CFE"/>
    <w:rsid w:val="003D294E"/>
    <w:rsid w:val="003E4476"/>
    <w:rsid w:val="003F5122"/>
    <w:rsid w:val="00411539"/>
    <w:rsid w:val="00421ECE"/>
    <w:rsid w:val="00450FE4"/>
    <w:rsid w:val="00453A8C"/>
    <w:rsid w:val="00456E13"/>
    <w:rsid w:val="00470BCC"/>
    <w:rsid w:val="004A1F24"/>
    <w:rsid w:val="004C2761"/>
    <w:rsid w:val="004C4E42"/>
    <w:rsid w:val="004D56A9"/>
    <w:rsid w:val="004D6C3D"/>
    <w:rsid w:val="005031F4"/>
    <w:rsid w:val="00510FB7"/>
    <w:rsid w:val="00526F28"/>
    <w:rsid w:val="00554829"/>
    <w:rsid w:val="005A0A8A"/>
    <w:rsid w:val="005B169D"/>
    <w:rsid w:val="005D7B26"/>
    <w:rsid w:val="00603726"/>
    <w:rsid w:val="00616CF4"/>
    <w:rsid w:val="00635BD4"/>
    <w:rsid w:val="006545B9"/>
    <w:rsid w:val="00666B46"/>
    <w:rsid w:val="00674912"/>
    <w:rsid w:val="00680108"/>
    <w:rsid w:val="006902AC"/>
    <w:rsid w:val="006A1A10"/>
    <w:rsid w:val="006A737B"/>
    <w:rsid w:val="006B39E5"/>
    <w:rsid w:val="006B7347"/>
    <w:rsid w:val="006D7A2F"/>
    <w:rsid w:val="006E588C"/>
    <w:rsid w:val="006F0FCB"/>
    <w:rsid w:val="007045C9"/>
    <w:rsid w:val="007153E5"/>
    <w:rsid w:val="0071579B"/>
    <w:rsid w:val="00724979"/>
    <w:rsid w:val="00726915"/>
    <w:rsid w:val="00732BD6"/>
    <w:rsid w:val="007406BB"/>
    <w:rsid w:val="00742BBD"/>
    <w:rsid w:val="00746D93"/>
    <w:rsid w:val="0075236E"/>
    <w:rsid w:val="0077691E"/>
    <w:rsid w:val="00786DBC"/>
    <w:rsid w:val="007B05BA"/>
    <w:rsid w:val="007B3525"/>
    <w:rsid w:val="007B5148"/>
    <w:rsid w:val="007C6752"/>
    <w:rsid w:val="007C6F61"/>
    <w:rsid w:val="007D3C1E"/>
    <w:rsid w:val="007D6C1B"/>
    <w:rsid w:val="007E2DE8"/>
    <w:rsid w:val="007F3D31"/>
    <w:rsid w:val="00835DC8"/>
    <w:rsid w:val="00840542"/>
    <w:rsid w:val="008465EA"/>
    <w:rsid w:val="00852B58"/>
    <w:rsid w:val="008602CF"/>
    <w:rsid w:val="00873490"/>
    <w:rsid w:val="00896548"/>
    <w:rsid w:val="00897CCE"/>
    <w:rsid w:val="008B0AE2"/>
    <w:rsid w:val="008B16CF"/>
    <w:rsid w:val="008B4E00"/>
    <w:rsid w:val="008C44CE"/>
    <w:rsid w:val="008C465D"/>
    <w:rsid w:val="008C52C0"/>
    <w:rsid w:val="008C7889"/>
    <w:rsid w:val="008D0569"/>
    <w:rsid w:val="008D40B8"/>
    <w:rsid w:val="008D4BBF"/>
    <w:rsid w:val="008D7019"/>
    <w:rsid w:val="008E0EBE"/>
    <w:rsid w:val="008E17D4"/>
    <w:rsid w:val="00900AF3"/>
    <w:rsid w:val="009031AF"/>
    <w:rsid w:val="00903C1E"/>
    <w:rsid w:val="009240E7"/>
    <w:rsid w:val="00930BA4"/>
    <w:rsid w:val="00930E07"/>
    <w:rsid w:val="00933304"/>
    <w:rsid w:val="009443CD"/>
    <w:rsid w:val="00953928"/>
    <w:rsid w:val="00966A5E"/>
    <w:rsid w:val="009A30E7"/>
    <w:rsid w:val="009A48E7"/>
    <w:rsid w:val="009D28E4"/>
    <w:rsid w:val="009D6FA6"/>
    <w:rsid w:val="009E3F96"/>
    <w:rsid w:val="00A03A12"/>
    <w:rsid w:val="00A10ACF"/>
    <w:rsid w:val="00A24212"/>
    <w:rsid w:val="00A24DF9"/>
    <w:rsid w:val="00A31835"/>
    <w:rsid w:val="00A3194F"/>
    <w:rsid w:val="00A33C65"/>
    <w:rsid w:val="00A40FBF"/>
    <w:rsid w:val="00A56C26"/>
    <w:rsid w:val="00A56F81"/>
    <w:rsid w:val="00A60917"/>
    <w:rsid w:val="00A80617"/>
    <w:rsid w:val="00A83F0D"/>
    <w:rsid w:val="00A94590"/>
    <w:rsid w:val="00AA79C6"/>
    <w:rsid w:val="00AC0E2C"/>
    <w:rsid w:val="00AC5D33"/>
    <w:rsid w:val="00AE20E2"/>
    <w:rsid w:val="00AE3E84"/>
    <w:rsid w:val="00AE4931"/>
    <w:rsid w:val="00AE6F54"/>
    <w:rsid w:val="00AF20C0"/>
    <w:rsid w:val="00AF25CA"/>
    <w:rsid w:val="00AF6D0B"/>
    <w:rsid w:val="00B01813"/>
    <w:rsid w:val="00B10033"/>
    <w:rsid w:val="00B274E8"/>
    <w:rsid w:val="00B406BB"/>
    <w:rsid w:val="00B41335"/>
    <w:rsid w:val="00B6604F"/>
    <w:rsid w:val="00B73331"/>
    <w:rsid w:val="00B824B7"/>
    <w:rsid w:val="00B85D77"/>
    <w:rsid w:val="00B959BA"/>
    <w:rsid w:val="00BA3138"/>
    <w:rsid w:val="00BB6931"/>
    <w:rsid w:val="00BC10D9"/>
    <w:rsid w:val="00BC6558"/>
    <w:rsid w:val="00BD41C1"/>
    <w:rsid w:val="00BE02E4"/>
    <w:rsid w:val="00BF19CB"/>
    <w:rsid w:val="00C22DA7"/>
    <w:rsid w:val="00C25242"/>
    <w:rsid w:val="00C73766"/>
    <w:rsid w:val="00C87E1A"/>
    <w:rsid w:val="00C9731A"/>
    <w:rsid w:val="00CB2574"/>
    <w:rsid w:val="00CB4C68"/>
    <w:rsid w:val="00CC7328"/>
    <w:rsid w:val="00D4341C"/>
    <w:rsid w:val="00D44C53"/>
    <w:rsid w:val="00D65459"/>
    <w:rsid w:val="00D809D1"/>
    <w:rsid w:val="00D945F2"/>
    <w:rsid w:val="00D978D3"/>
    <w:rsid w:val="00DA315D"/>
    <w:rsid w:val="00DC4510"/>
    <w:rsid w:val="00DD41C0"/>
    <w:rsid w:val="00DE67F7"/>
    <w:rsid w:val="00DF4C2D"/>
    <w:rsid w:val="00DF5527"/>
    <w:rsid w:val="00E03E5B"/>
    <w:rsid w:val="00E04451"/>
    <w:rsid w:val="00E17762"/>
    <w:rsid w:val="00E4015D"/>
    <w:rsid w:val="00E465A4"/>
    <w:rsid w:val="00E57198"/>
    <w:rsid w:val="00E65D6E"/>
    <w:rsid w:val="00E6637D"/>
    <w:rsid w:val="00E670A6"/>
    <w:rsid w:val="00E73819"/>
    <w:rsid w:val="00EA679B"/>
    <w:rsid w:val="00EA789F"/>
    <w:rsid w:val="00EC53BD"/>
    <w:rsid w:val="00EC65EC"/>
    <w:rsid w:val="00F032A3"/>
    <w:rsid w:val="00F0338B"/>
    <w:rsid w:val="00F10B10"/>
    <w:rsid w:val="00F22CE8"/>
    <w:rsid w:val="00F25C14"/>
    <w:rsid w:val="00F418DE"/>
    <w:rsid w:val="00F42E3C"/>
    <w:rsid w:val="00F50E17"/>
    <w:rsid w:val="00F62AC1"/>
    <w:rsid w:val="00F630CD"/>
    <w:rsid w:val="00F72F5F"/>
    <w:rsid w:val="00F84B38"/>
    <w:rsid w:val="00F9091F"/>
    <w:rsid w:val="00F948EF"/>
    <w:rsid w:val="00FA2A35"/>
    <w:rsid w:val="00FA6611"/>
    <w:rsid w:val="00FB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B18C43"/>
  <w15:docId w15:val="{546CD123-4C04-4732-AB3E-DDF11372B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2E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2E3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F42E3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F3D1B"/>
  </w:style>
  <w:style w:type="character" w:styleId="a6">
    <w:name w:val="Hyperlink"/>
    <w:uiPriority w:val="99"/>
    <w:unhideWhenUsed/>
    <w:rsid w:val="002E699A"/>
    <w:rPr>
      <w:color w:val="0000FF"/>
      <w:u w:val="single"/>
    </w:rPr>
  </w:style>
  <w:style w:type="paragraph" w:styleId="a7">
    <w:name w:val="Balloon Text"/>
    <w:basedOn w:val="a"/>
    <w:link w:val="a8"/>
    <w:rsid w:val="00470BC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70BCC"/>
    <w:rPr>
      <w:rFonts w:ascii="Tahoma" w:hAnsi="Tahoma" w:cs="Tahoma"/>
      <w:sz w:val="16"/>
      <w:szCs w:val="16"/>
    </w:rPr>
  </w:style>
  <w:style w:type="character" w:styleId="a9">
    <w:name w:val="FollowedHyperlink"/>
    <w:basedOn w:val="a0"/>
    <w:rsid w:val="00F630CD"/>
    <w:rPr>
      <w:color w:val="800080" w:themeColor="followedHyperlink"/>
      <w:u w:val="single"/>
    </w:rPr>
  </w:style>
  <w:style w:type="character" w:styleId="aa">
    <w:name w:val="Unresolved Mention"/>
    <w:basedOn w:val="a0"/>
    <w:uiPriority w:val="99"/>
    <w:semiHidden/>
    <w:unhideWhenUsed/>
    <w:rsid w:val="00F630CD"/>
    <w:rPr>
      <w:color w:val="605E5C"/>
      <w:shd w:val="clear" w:color="auto" w:fill="E1DFDD"/>
    </w:rPr>
  </w:style>
  <w:style w:type="table" w:styleId="ab">
    <w:name w:val="Table Grid"/>
    <w:basedOn w:val="a1"/>
    <w:uiPriority w:val="39"/>
    <w:rsid w:val="00635BD4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32BD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6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normy.kz/index.php/nid/16-nid/505-nashi-konferentsi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conference@kazgor.kz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onference@kazgor.kz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normy.kz/index.php/nid/16-nid/505-nashi-konferents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 № _______________</vt:lpstr>
    </vt:vector>
  </TitlesOfParts>
  <Company>kazgor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 № _______________</dc:title>
  <dc:creator>111</dc:creator>
  <cp:lastModifiedBy>Gulfaruz Issa</cp:lastModifiedBy>
  <cp:revision>5</cp:revision>
  <cp:lastPrinted>2024-05-29T08:57:00Z</cp:lastPrinted>
  <dcterms:created xsi:type="dcterms:W3CDTF">2024-06-07T11:40:00Z</dcterms:created>
  <dcterms:modified xsi:type="dcterms:W3CDTF">2024-08-14T08:12:00Z</dcterms:modified>
</cp:coreProperties>
</file>