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42991" w14:textId="35F57B8F" w:rsidR="00DE1F95" w:rsidRPr="003C12A4" w:rsidRDefault="008D7CD3" w:rsidP="00DE1F9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МАҚАЛА АТАУЫ</w:t>
      </w:r>
      <w:r w:rsidR="00DE1F95" w:rsidRPr="003C12A4">
        <w:rPr>
          <w:rFonts w:ascii="Times New Roman" w:hAnsi="Times New Roman" w:cs="Times New Roman"/>
          <w:b/>
          <w:bCs/>
          <w:lang w:val="kk-KZ"/>
        </w:rPr>
        <w:t xml:space="preserve"> (</w:t>
      </w:r>
      <w:r w:rsidRPr="003C12A4">
        <w:rPr>
          <w:rFonts w:ascii="Times New Roman" w:hAnsi="Times New Roman" w:cs="Times New Roman"/>
          <w:b/>
          <w:bCs/>
          <w:lang w:val="kk-KZ"/>
        </w:rPr>
        <w:t>БАС ӘРІПТЕРМЕН, ҚАЛЫҢ ҚАРІППЕН)</w:t>
      </w:r>
    </w:p>
    <w:p w14:paraId="362C878A" w14:textId="77777777" w:rsidR="00DE1F95" w:rsidRPr="003C12A4" w:rsidRDefault="00DE1F95" w:rsidP="00DE1F95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758F4BB1" w14:textId="4411D85C" w:rsidR="008D7CD3" w:rsidRPr="003C12A4" w:rsidRDefault="008D7CD3" w:rsidP="00DE1F9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3C12A4">
        <w:rPr>
          <w:rFonts w:ascii="Times New Roman" w:hAnsi="Times New Roman" w:cs="Times New Roman"/>
          <w:sz w:val="20"/>
          <w:szCs w:val="20"/>
          <w:lang w:val="kk-KZ"/>
        </w:rPr>
        <w:t xml:space="preserve">Автордың аты-жөні, ұйымы (университет/институт, қала, ел) E-mail: </w:t>
      </w:r>
      <w:hyperlink r:id="rId5" w:history="1">
        <w:r w:rsidRPr="003C12A4">
          <w:rPr>
            <w:rStyle w:val="ad"/>
            <w:rFonts w:ascii="Times New Roman" w:hAnsi="Times New Roman" w:cs="Times New Roman"/>
            <w:sz w:val="20"/>
            <w:szCs w:val="20"/>
            <w:lang w:val="kk-KZ"/>
          </w:rPr>
          <w:t>author@example.com</w:t>
        </w:r>
      </w:hyperlink>
    </w:p>
    <w:p w14:paraId="705746DD" w14:textId="1F31A593" w:rsidR="008D7CD3" w:rsidRPr="003C12A4" w:rsidRDefault="008D7CD3" w:rsidP="00DE1F9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3C12A4">
        <w:rPr>
          <w:rFonts w:ascii="Times New Roman" w:hAnsi="Times New Roman" w:cs="Times New Roman"/>
          <w:sz w:val="20"/>
          <w:szCs w:val="20"/>
          <w:lang w:val="kk-KZ"/>
        </w:rPr>
        <w:t xml:space="preserve">Автордың аты-жөні, ұйымы (университет/институт, қала, ел) E-mail: </w:t>
      </w:r>
      <w:hyperlink r:id="rId6" w:history="1">
        <w:r w:rsidRPr="003C12A4">
          <w:rPr>
            <w:rStyle w:val="ad"/>
            <w:rFonts w:ascii="Times New Roman" w:hAnsi="Times New Roman" w:cs="Times New Roman"/>
            <w:sz w:val="20"/>
            <w:szCs w:val="20"/>
            <w:lang w:val="kk-KZ"/>
          </w:rPr>
          <w:t>author@example.com</w:t>
        </w:r>
      </w:hyperlink>
    </w:p>
    <w:p w14:paraId="474FEE61" w14:textId="77777777" w:rsidR="00E15C37" w:rsidRPr="003C12A4" w:rsidRDefault="00E15C37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</w:p>
    <w:p w14:paraId="2C0508BC" w14:textId="77777777" w:rsidR="008D7CD3" w:rsidRPr="003C12A4" w:rsidRDefault="008D7CD3" w:rsidP="008D7CD3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Аннотация</w:t>
      </w:r>
    </w:p>
    <w:p w14:paraId="582CDBB4" w14:textId="60515E1C" w:rsidR="008D7CD3" w:rsidRPr="003C12A4" w:rsidRDefault="008D7CD3" w:rsidP="008D7CD3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lang w:val="kk-KZ"/>
        </w:rPr>
        <w:t>Мақалада зерттеу нәтижелері [тақырыптың қысқаша сипаттамасы] келтірілген. Жұмыс [негізгі аспектілер] зерттеуге бағытталған және</w:t>
      </w:r>
      <w:r w:rsidRPr="003C12A4">
        <w:rPr>
          <w:rFonts w:ascii="Times New Roman" w:hAnsi="Times New Roman" w:cs="Times New Roman"/>
          <w:lang w:val="kk-KZ"/>
        </w:rPr>
        <w:t xml:space="preserve"> </w:t>
      </w:r>
      <w:r w:rsidRPr="003C12A4">
        <w:rPr>
          <w:rFonts w:ascii="Times New Roman" w:hAnsi="Times New Roman" w:cs="Times New Roman"/>
          <w:lang w:val="kk-KZ"/>
        </w:rPr>
        <w:t>[негізгі тұжырымдар] талдау</w:t>
      </w:r>
      <w:r w:rsidRPr="003C12A4">
        <w:rPr>
          <w:rFonts w:ascii="Times New Roman" w:hAnsi="Times New Roman" w:cs="Times New Roman"/>
          <w:lang w:val="kk-KZ"/>
        </w:rPr>
        <w:t>ған</w:t>
      </w:r>
      <w:r w:rsidRPr="003C12A4">
        <w:rPr>
          <w:rFonts w:ascii="Times New Roman" w:hAnsi="Times New Roman" w:cs="Times New Roman"/>
          <w:lang w:val="kk-KZ"/>
        </w:rPr>
        <w:t>. Алынған</w:t>
      </w:r>
      <w:r w:rsidRPr="003C12A4">
        <w:rPr>
          <w:rFonts w:ascii="Times New Roman" w:hAnsi="Times New Roman" w:cs="Times New Roman"/>
          <w:lang w:val="kk-KZ"/>
        </w:rPr>
        <w:t xml:space="preserve"> </w:t>
      </w:r>
      <w:r w:rsidRPr="003C12A4">
        <w:rPr>
          <w:rFonts w:ascii="Times New Roman" w:hAnsi="Times New Roman" w:cs="Times New Roman"/>
          <w:lang w:val="kk-KZ"/>
        </w:rPr>
        <w:t>[ғылыми / технологиялық / қолданбалы маңыздылығы] нәтижелер ықпал етеді.</w:t>
      </w:r>
    </w:p>
    <w:p w14:paraId="04032FD5" w14:textId="4BF56633" w:rsidR="008D7CD3" w:rsidRPr="003C12A4" w:rsidRDefault="008D7CD3" w:rsidP="008D7CD3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Кілт сөздер: (3-5 кілт сөз) мәтін; мәтін; мәтін; мәтін; мәтін.</w:t>
      </w:r>
    </w:p>
    <w:p w14:paraId="17AC0DE5" w14:textId="77777777" w:rsidR="008D7CD3" w:rsidRPr="003C12A4" w:rsidRDefault="008D7CD3" w:rsidP="00DE1F95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</w:p>
    <w:p w14:paraId="3E428406" w14:textId="77777777" w:rsidR="008D7CD3" w:rsidRPr="003C12A4" w:rsidRDefault="008D7CD3" w:rsidP="008D7CD3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1. Кіріспе</w:t>
      </w:r>
    </w:p>
    <w:p w14:paraId="63E09187" w14:textId="18CFAC4E" w:rsidR="00DE1F95" w:rsidRPr="003C12A4" w:rsidRDefault="008D7CD3" w:rsidP="008D7CD3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lang w:val="kk-KZ"/>
        </w:rPr>
        <w:t>Зерттеудің өзектілігін, оның мақсаттары мен міндеттерін сипаттаңыз. Бұл жұмыстың неліктен маңызды екенін және ғылыми қоғамдастықта қандай орын алатындығын негіздеу.</w:t>
      </w:r>
    </w:p>
    <w:p w14:paraId="3336FB10" w14:textId="77777777" w:rsidR="008D7CD3" w:rsidRPr="003C12A4" w:rsidRDefault="008D7CD3" w:rsidP="008D7CD3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</w:p>
    <w:p w14:paraId="3CB84435" w14:textId="7AA5EA20" w:rsidR="008D7CD3" w:rsidRPr="003C12A4" w:rsidRDefault="008D7CD3" w:rsidP="008D7CD3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2. Материалдар мен әдістер</w:t>
      </w:r>
    </w:p>
    <w:p w14:paraId="46D43264" w14:textId="7A784B95" w:rsidR="00DE1F95" w:rsidRPr="003C12A4" w:rsidRDefault="008D7CD3" w:rsidP="008D7CD3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lang w:val="kk-KZ"/>
        </w:rPr>
        <w:t>Зерттеу әдістемесінің сипаттамасы</w:t>
      </w:r>
      <w:r w:rsidRPr="003C12A4">
        <w:rPr>
          <w:rFonts w:ascii="Times New Roman" w:hAnsi="Times New Roman" w:cs="Times New Roman"/>
          <w:lang w:val="kk-KZ"/>
        </w:rPr>
        <w:t>.</w:t>
      </w:r>
      <w:r w:rsidRPr="003C12A4">
        <w:rPr>
          <w:rFonts w:ascii="Times New Roman" w:hAnsi="Times New Roman" w:cs="Times New Roman"/>
          <w:lang w:val="kk-KZ"/>
        </w:rPr>
        <w:t xml:space="preserve"> Қолданылатын материалдар, жабдықтар, деректерді өңдеу және талдау әдістері.</w:t>
      </w:r>
    </w:p>
    <w:p w14:paraId="01AA3AFF" w14:textId="77777777" w:rsidR="008D7CD3" w:rsidRPr="003C12A4" w:rsidRDefault="008D7CD3" w:rsidP="008D7CD3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</w:p>
    <w:p w14:paraId="6A7737A5" w14:textId="393BD12B" w:rsidR="00DE1F95" w:rsidRPr="003C12A4" w:rsidRDefault="00DE1F95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3. Результаты и обсуждение</w:t>
      </w:r>
    </w:p>
    <w:p w14:paraId="52637CC0" w14:textId="77777777" w:rsidR="00E15C37" w:rsidRPr="003C12A4" w:rsidRDefault="00E15C37" w:rsidP="00DE1F95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lang w:val="kk-KZ"/>
        </w:rPr>
        <w:t>Представить полученные результаты в виде таблиц, рисунков или графиков, если необходимо. Обсудить их значимость, выявленные закономерности и сопоставить с данными предыдущих исследований. Указать возможные причины расхождений. Все рисунки и таблицы нумеруются и подписываются (Рис. 1, Таблица 1), в тексте приводятся ссылки на них.</w:t>
      </w:r>
    </w:p>
    <w:p w14:paraId="279CF3F1" w14:textId="77777777" w:rsidR="00DE1F95" w:rsidRPr="003C12A4" w:rsidRDefault="00DE1F95" w:rsidP="00DE1F95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14:paraId="6C2CBF1C" w14:textId="77777777" w:rsidR="008D7CD3" w:rsidRPr="003C12A4" w:rsidRDefault="008D7CD3" w:rsidP="008D7CD3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3. Нәтижелер және талқылау</w:t>
      </w:r>
    </w:p>
    <w:p w14:paraId="78745BCC" w14:textId="067441B8" w:rsidR="008D7CD3" w:rsidRPr="003C12A4" w:rsidRDefault="008D7CD3" w:rsidP="008D7CD3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lang w:val="kk-KZ"/>
        </w:rPr>
        <w:t xml:space="preserve">Қажет болса, алынған нәтижелерді кестелер, суреттер немесе графиктер түрінде ұсыныңыз. Олардың маңыздылығын, анықталған заңдылықтарын талқылаңыз және алдыңғы зерттеулердің деректерімен салыстырыңыз. Сәйкессіздіктердің ықтимал себептерін көрсетіңіз. Барлық суреттер мен кестелер нөмірленеді және </w:t>
      </w:r>
      <w:r w:rsidRPr="003C12A4">
        <w:rPr>
          <w:rFonts w:ascii="Times New Roman" w:hAnsi="Times New Roman" w:cs="Times New Roman"/>
          <w:lang w:val="kk-KZ"/>
        </w:rPr>
        <w:t>жазылады</w:t>
      </w:r>
      <w:r w:rsidRPr="003C12A4">
        <w:rPr>
          <w:rFonts w:ascii="Times New Roman" w:hAnsi="Times New Roman" w:cs="Times New Roman"/>
          <w:lang w:val="kk-KZ"/>
        </w:rPr>
        <w:t xml:space="preserve"> (сурет</w:t>
      </w:r>
      <w:r w:rsidRPr="003C12A4">
        <w:rPr>
          <w:rFonts w:ascii="Times New Roman" w:hAnsi="Times New Roman" w:cs="Times New Roman"/>
          <w:lang w:val="kk-KZ"/>
        </w:rPr>
        <w:t xml:space="preserve"> </w:t>
      </w:r>
      <w:r w:rsidRPr="003C12A4">
        <w:rPr>
          <w:rFonts w:ascii="Times New Roman" w:hAnsi="Times New Roman" w:cs="Times New Roman"/>
          <w:lang w:val="kk-KZ"/>
        </w:rPr>
        <w:t xml:space="preserve"> 1, кесте</w:t>
      </w:r>
      <w:r w:rsidRPr="003C12A4">
        <w:rPr>
          <w:rFonts w:ascii="Times New Roman" w:hAnsi="Times New Roman" w:cs="Times New Roman"/>
          <w:lang w:val="kk-KZ"/>
        </w:rPr>
        <w:t xml:space="preserve"> 1</w:t>
      </w:r>
      <w:r w:rsidRPr="003C12A4">
        <w:rPr>
          <w:rFonts w:ascii="Times New Roman" w:hAnsi="Times New Roman" w:cs="Times New Roman"/>
          <w:lang w:val="kk-KZ"/>
        </w:rPr>
        <w:t>), мәтінде оларға сілтемелер келтірілген.</w:t>
      </w:r>
    </w:p>
    <w:p w14:paraId="2594D753" w14:textId="77777777" w:rsidR="008D7CD3" w:rsidRPr="003C12A4" w:rsidRDefault="008D7CD3" w:rsidP="008D7CD3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kk-KZ"/>
        </w:rPr>
      </w:pPr>
    </w:p>
    <w:p w14:paraId="3EC6DEDA" w14:textId="046E48CB" w:rsidR="00DE1F95" w:rsidRPr="003C12A4" w:rsidRDefault="00E15C37" w:rsidP="00E15C37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noProof/>
          <w:lang w:val="kk-KZ"/>
        </w:rPr>
        <w:drawing>
          <wp:inline distT="0" distB="0" distL="0" distR="0" wp14:anchorId="7A46F9F5" wp14:editId="5980A5B0">
            <wp:extent cx="2367994" cy="2546779"/>
            <wp:effectExtent l="0" t="0" r="0" b="6350"/>
            <wp:docPr id="1034140050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44" t="2336" r="11548" b="1772"/>
                    <a:stretch/>
                  </pic:blipFill>
                  <pic:spPr bwMode="auto">
                    <a:xfrm>
                      <a:off x="0" y="0"/>
                      <a:ext cx="2374507" cy="2553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E19339" w14:textId="77777777" w:rsidR="00E15C37" w:rsidRPr="003C12A4" w:rsidRDefault="00E15C37" w:rsidP="00E15C37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</w:p>
    <w:p w14:paraId="4AEA61D8" w14:textId="0FD599C5" w:rsidR="00E15C37" w:rsidRPr="003C12A4" w:rsidRDefault="008D7CD3" w:rsidP="00E15C37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lang w:val="kk-KZ"/>
        </w:rPr>
        <w:t>Сурет. 1. Деректердің графикалық көрінісі</w:t>
      </w:r>
    </w:p>
    <w:p w14:paraId="6096A0AC" w14:textId="77777777" w:rsidR="00E15C37" w:rsidRPr="003C12A4" w:rsidRDefault="00E15C37" w:rsidP="00E15C37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078216C8" w14:textId="77777777" w:rsidR="008D7CD3" w:rsidRPr="003C12A4" w:rsidRDefault="008D7CD3" w:rsidP="00E15C37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4E27B749" w14:textId="7FD3ED37" w:rsidR="00E15C37" w:rsidRPr="003C12A4" w:rsidRDefault="008D7CD3" w:rsidP="00E15C37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lang w:val="kk-KZ"/>
        </w:rPr>
        <w:lastRenderedPageBreak/>
        <w:t>Кесте 1</w:t>
      </w:r>
      <w:r w:rsidR="00E15C37" w:rsidRPr="003C12A4">
        <w:rPr>
          <w:rFonts w:ascii="Times New Roman" w:hAnsi="Times New Roman" w:cs="Times New Roman"/>
          <w:lang w:val="kk-KZ"/>
        </w:rPr>
        <w:t xml:space="preserve">. </w:t>
      </w:r>
      <w:r w:rsidRPr="003C12A4">
        <w:rPr>
          <w:rFonts w:ascii="Times New Roman" w:hAnsi="Times New Roman" w:cs="Times New Roman"/>
          <w:lang w:val="kk-KZ"/>
        </w:rPr>
        <w:t>Деректер сипаттамасы</w:t>
      </w:r>
    </w:p>
    <w:p w14:paraId="29A00170" w14:textId="77777777" w:rsidR="00E15C37" w:rsidRPr="003C12A4" w:rsidRDefault="00E15C37" w:rsidP="00E15C37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</w:p>
    <w:tbl>
      <w:tblPr>
        <w:tblStyle w:val="ac"/>
        <w:tblW w:w="9061" w:type="dxa"/>
        <w:tblLook w:val="04A0" w:firstRow="1" w:lastRow="0" w:firstColumn="1" w:lastColumn="0" w:noHBand="0" w:noVBand="1"/>
      </w:tblPr>
      <w:tblGrid>
        <w:gridCol w:w="704"/>
        <w:gridCol w:w="2089"/>
        <w:gridCol w:w="2089"/>
        <w:gridCol w:w="2089"/>
        <w:gridCol w:w="2090"/>
      </w:tblGrid>
      <w:tr w:rsidR="00E15C37" w:rsidRPr="003C12A4" w14:paraId="19479749" w14:textId="568651AF" w:rsidTr="00E15C37">
        <w:tc>
          <w:tcPr>
            <w:tcW w:w="704" w:type="dxa"/>
          </w:tcPr>
          <w:p w14:paraId="413C4397" w14:textId="4D0D8441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3C12A4">
              <w:rPr>
                <w:rFonts w:ascii="Times New Roman" w:hAnsi="Times New Roman" w:cs="Times New Roman"/>
                <w:b/>
                <w:bCs/>
                <w:lang w:val="kk-KZ"/>
              </w:rPr>
              <w:t>№</w:t>
            </w:r>
          </w:p>
        </w:tc>
        <w:tc>
          <w:tcPr>
            <w:tcW w:w="2089" w:type="dxa"/>
            <w:vAlign w:val="center"/>
          </w:tcPr>
          <w:p w14:paraId="4ACB55B3" w14:textId="74A38BEF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b/>
                <w:bCs/>
                <w:lang w:val="kk-KZ"/>
              </w:rPr>
              <w:t>Параметр</w:t>
            </w:r>
          </w:p>
        </w:tc>
        <w:tc>
          <w:tcPr>
            <w:tcW w:w="2089" w:type="dxa"/>
            <w:vAlign w:val="center"/>
          </w:tcPr>
          <w:p w14:paraId="75A3A04C" w14:textId="1061C7C1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b/>
                <w:bCs/>
                <w:lang w:val="kk-KZ"/>
              </w:rPr>
              <w:t>Значение 1</w:t>
            </w:r>
          </w:p>
        </w:tc>
        <w:tc>
          <w:tcPr>
            <w:tcW w:w="2089" w:type="dxa"/>
            <w:vAlign w:val="center"/>
          </w:tcPr>
          <w:p w14:paraId="21496F82" w14:textId="12390019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b/>
                <w:bCs/>
                <w:lang w:val="kk-KZ"/>
              </w:rPr>
              <w:t>Значение 2</w:t>
            </w:r>
          </w:p>
        </w:tc>
        <w:tc>
          <w:tcPr>
            <w:tcW w:w="2090" w:type="dxa"/>
            <w:vAlign w:val="center"/>
          </w:tcPr>
          <w:p w14:paraId="20FA27D1" w14:textId="481FB9B7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3C12A4">
              <w:rPr>
                <w:rFonts w:ascii="Times New Roman" w:hAnsi="Times New Roman" w:cs="Times New Roman"/>
                <w:b/>
                <w:bCs/>
                <w:lang w:val="kk-KZ"/>
              </w:rPr>
              <w:t>Значение 3</w:t>
            </w:r>
          </w:p>
        </w:tc>
      </w:tr>
      <w:tr w:rsidR="00E15C37" w:rsidRPr="003C12A4" w14:paraId="6E56E8EB" w14:textId="4EB664EB" w:rsidTr="00E15C37">
        <w:tc>
          <w:tcPr>
            <w:tcW w:w="704" w:type="dxa"/>
          </w:tcPr>
          <w:p w14:paraId="6BD7C363" w14:textId="1A979C17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089" w:type="dxa"/>
            <w:vAlign w:val="center"/>
          </w:tcPr>
          <w:p w14:paraId="6A8382D0" w14:textId="3FF9C3C2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lang w:val="kk-KZ"/>
              </w:rPr>
              <w:t>X</w:t>
            </w:r>
          </w:p>
        </w:tc>
        <w:tc>
          <w:tcPr>
            <w:tcW w:w="2089" w:type="dxa"/>
            <w:vAlign w:val="center"/>
          </w:tcPr>
          <w:p w14:paraId="523E67B6" w14:textId="59B567EE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lang w:val="kk-KZ"/>
              </w:rPr>
              <w:t>12.5</w:t>
            </w:r>
          </w:p>
        </w:tc>
        <w:tc>
          <w:tcPr>
            <w:tcW w:w="2089" w:type="dxa"/>
            <w:vAlign w:val="center"/>
          </w:tcPr>
          <w:p w14:paraId="3F1D9E83" w14:textId="1F60F79F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lang w:val="kk-KZ"/>
              </w:rPr>
              <w:t>14.8</w:t>
            </w:r>
          </w:p>
        </w:tc>
        <w:tc>
          <w:tcPr>
            <w:tcW w:w="2090" w:type="dxa"/>
            <w:vAlign w:val="center"/>
          </w:tcPr>
          <w:p w14:paraId="3064A192" w14:textId="1D774092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lang w:val="kk-KZ"/>
              </w:rPr>
              <w:t>11.4</w:t>
            </w:r>
          </w:p>
        </w:tc>
      </w:tr>
      <w:tr w:rsidR="00E15C37" w:rsidRPr="003C12A4" w14:paraId="3A955FF8" w14:textId="30E58599" w:rsidTr="00E15C37">
        <w:tc>
          <w:tcPr>
            <w:tcW w:w="704" w:type="dxa"/>
          </w:tcPr>
          <w:p w14:paraId="0A251E71" w14:textId="454BD61A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089" w:type="dxa"/>
            <w:vAlign w:val="center"/>
          </w:tcPr>
          <w:p w14:paraId="669D0985" w14:textId="4F6FABF8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lang w:val="kk-KZ"/>
              </w:rPr>
              <w:t>Y</w:t>
            </w:r>
          </w:p>
        </w:tc>
        <w:tc>
          <w:tcPr>
            <w:tcW w:w="2089" w:type="dxa"/>
            <w:vAlign w:val="center"/>
          </w:tcPr>
          <w:p w14:paraId="31830E0E" w14:textId="374E4EC2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lang w:val="kk-KZ"/>
              </w:rPr>
              <w:t>10.2</w:t>
            </w:r>
          </w:p>
        </w:tc>
        <w:tc>
          <w:tcPr>
            <w:tcW w:w="2089" w:type="dxa"/>
            <w:vAlign w:val="center"/>
          </w:tcPr>
          <w:p w14:paraId="0BBF07A8" w14:textId="5230429D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lang w:val="kk-KZ"/>
              </w:rPr>
              <w:t>11.4</w:t>
            </w:r>
          </w:p>
        </w:tc>
        <w:tc>
          <w:tcPr>
            <w:tcW w:w="2090" w:type="dxa"/>
            <w:vAlign w:val="center"/>
          </w:tcPr>
          <w:p w14:paraId="07D73DF3" w14:textId="70D0647B" w:rsidR="00E15C37" w:rsidRPr="003C12A4" w:rsidRDefault="00E15C37" w:rsidP="00E15C3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12A4">
              <w:rPr>
                <w:rFonts w:ascii="Times New Roman" w:hAnsi="Times New Roman" w:cs="Times New Roman"/>
                <w:lang w:val="kk-KZ"/>
              </w:rPr>
              <w:t>12.5</w:t>
            </w:r>
          </w:p>
        </w:tc>
      </w:tr>
    </w:tbl>
    <w:p w14:paraId="4855220C" w14:textId="77777777" w:rsidR="00E15C37" w:rsidRPr="003C12A4" w:rsidRDefault="00E15C37" w:rsidP="00E15C37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0A00AA52" w14:textId="77777777" w:rsidR="008D7CD3" w:rsidRPr="003C12A4" w:rsidRDefault="008D7CD3" w:rsidP="008D7CD3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4. Қорытынды</w:t>
      </w:r>
    </w:p>
    <w:p w14:paraId="1D472E03" w14:textId="5692D19F" w:rsidR="008D7CD3" w:rsidRPr="003C12A4" w:rsidRDefault="008D7CD3" w:rsidP="008D7CD3">
      <w:pPr>
        <w:spacing w:after="0" w:line="240" w:lineRule="auto"/>
        <w:ind w:firstLine="720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lang w:val="kk-KZ"/>
        </w:rPr>
        <w:t>Жұмысты қорытындылау, негізгі тұжырымдарды қысқаша баяндау және одан әрі зерттеудің мүмкін бағыттарын ұсыну.</w:t>
      </w:r>
    </w:p>
    <w:p w14:paraId="3E49C525" w14:textId="77777777" w:rsidR="008D7CD3" w:rsidRPr="003C12A4" w:rsidRDefault="008D7CD3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</w:p>
    <w:p w14:paraId="4B1D46A6" w14:textId="062FE87A" w:rsidR="00DE1F95" w:rsidRPr="003C12A4" w:rsidRDefault="002C46BE" w:rsidP="00DE1F95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Әдебиеттер тізімі</w:t>
      </w:r>
    </w:p>
    <w:p w14:paraId="634ED6A0" w14:textId="77777777" w:rsidR="00DE1F95" w:rsidRPr="003C12A4" w:rsidRDefault="00DE1F95" w:rsidP="00DE1F9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lang w:val="kk-KZ"/>
        </w:rPr>
        <w:t xml:space="preserve">Иванов И.И., Петров П.П. (2023). </w:t>
      </w:r>
      <w:r w:rsidRPr="003C12A4">
        <w:rPr>
          <w:rFonts w:ascii="Times New Roman" w:hAnsi="Times New Roman" w:cs="Times New Roman"/>
          <w:b/>
          <w:bCs/>
          <w:lang w:val="kk-KZ"/>
        </w:rPr>
        <w:t>Название книги</w:t>
      </w:r>
      <w:r w:rsidRPr="003C12A4">
        <w:rPr>
          <w:rFonts w:ascii="Times New Roman" w:hAnsi="Times New Roman" w:cs="Times New Roman"/>
          <w:lang w:val="kk-KZ"/>
        </w:rPr>
        <w:t>. Издательство.</w:t>
      </w:r>
    </w:p>
    <w:p w14:paraId="628CB6AD" w14:textId="77777777" w:rsidR="00DE1F95" w:rsidRPr="003C12A4" w:rsidRDefault="00DE1F95" w:rsidP="00DE1F9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lang w:val="kk-KZ"/>
        </w:rPr>
        <w:t>Сидоров А.А. (2022). «Название статьи». Название журнала, 10(3), 45-60.</w:t>
      </w:r>
    </w:p>
    <w:p w14:paraId="37D4B152" w14:textId="0F223C7A" w:rsidR="00DE1F95" w:rsidRPr="003C12A4" w:rsidRDefault="00DE1F95" w:rsidP="00DE1F9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kk-KZ"/>
        </w:rPr>
      </w:pPr>
    </w:p>
    <w:p w14:paraId="4E751599" w14:textId="2F76D4D6" w:rsidR="00DE1F95" w:rsidRPr="003C12A4" w:rsidRDefault="00DE1F95" w:rsidP="00DE1F9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kk-KZ"/>
        </w:rPr>
      </w:pPr>
    </w:p>
    <w:p w14:paraId="5013D844" w14:textId="7CCFD846" w:rsidR="00DE1F95" w:rsidRPr="003C12A4" w:rsidRDefault="00DE1F95" w:rsidP="00DE1F9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kk-KZ"/>
        </w:rPr>
      </w:pPr>
    </w:p>
    <w:p w14:paraId="06A1EFD8" w14:textId="77777777" w:rsidR="003C112F" w:rsidRPr="003C12A4" w:rsidRDefault="003C112F" w:rsidP="00DE1F95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4B490308" w14:textId="0D7AE5B2" w:rsidR="00DE1F95" w:rsidRPr="003C12A4" w:rsidRDefault="00000000" w:rsidP="00DE1F95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lang w:val="kk-KZ"/>
        </w:rPr>
        <w:pict w14:anchorId="7B2EC122">
          <v:rect id="_x0000_i1025" style="width:0;height:1.5pt" o:hralign="center" o:hrstd="t" o:hr="t" fillcolor="#a0a0a0" stroked="f"/>
        </w:pict>
      </w:r>
    </w:p>
    <w:p w14:paraId="0A9905F2" w14:textId="77777777" w:rsidR="00DE1F95" w:rsidRPr="003C12A4" w:rsidRDefault="00DE1F95" w:rsidP="00DE1F95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</w:p>
    <w:p w14:paraId="116387A3" w14:textId="77777777" w:rsidR="003C12A4" w:rsidRPr="003C12A4" w:rsidRDefault="003C12A4" w:rsidP="003C12A4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Ресімдеуге қойылатын талаптар:</w:t>
      </w:r>
    </w:p>
    <w:p w14:paraId="7FC1618B" w14:textId="77777777" w:rsidR="003C12A4" w:rsidRPr="003C12A4" w:rsidRDefault="003C12A4" w:rsidP="003C12A4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Жарияланым көлемі:</w:t>
      </w:r>
      <w:r w:rsidRPr="003C12A4">
        <w:rPr>
          <w:rFonts w:ascii="Times New Roman" w:hAnsi="Times New Roman" w:cs="Times New Roman"/>
          <w:lang w:val="kk-KZ"/>
        </w:rPr>
        <w:t xml:space="preserve"> 3-5 бет.</w:t>
      </w:r>
    </w:p>
    <w:p w14:paraId="703EBC0B" w14:textId="77777777" w:rsidR="003C12A4" w:rsidRPr="003C12A4" w:rsidRDefault="003C12A4" w:rsidP="003C12A4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 xml:space="preserve">Бет пішімі: </w:t>
      </w:r>
      <w:r w:rsidRPr="003C12A4">
        <w:rPr>
          <w:rFonts w:ascii="Times New Roman" w:hAnsi="Times New Roman" w:cs="Times New Roman"/>
          <w:lang w:val="kk-KZ"/>
        </w:rPr>
        <w:t xml:space="preserve">A4, </w:t>
      </w:r>
      <w:r w:rsidRPr="003C12A4">
        <w:rPr>
          <w:rFonts w:ascii="Times New Roman" w:hAnsi="Times New Roman" w:cs="Times New Roman"/>
          <w:b/>
          <w:bCs/>
          <w:lang w:val="kk-KZ"/>
        </w:rPr>
        <w:t>шеттері:</w:t>
      </w:r>
      <w:r w:rsidRPr="003C12A4">
        <w:rPr>
          <w:rFonts w:ascii="Times New Roman" w:hAnsi="Times New Roman" w:cs="Times New Roman"/>
          <w:lang w:val="kk-KZ"/>
        </w:rPr>
        <w:t xml:space="preserve"> сол – 3 см, қалғандары – 2 см.</w:t>
      </w:r>
    </w:p>
    <w:p w14:paraId="0EEFC811" w14:textId="77777777" w:rsidR="003C12A4" w:rsidRPr="003C12A4" w:rsidRDefault="003C12A4" w:rsidP="003C12A4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 xml:space="preserve">Мақаланың атауы: </w:t>
      </w:r>
      <w:r w:rsidRPr="003C12A4">
        <w:rPr>
          <w:rFonts w:ascii="Times New Roman" w:hAnsi="Times New Roman" w:cs="Times New Roman"/>
          <w:lang w:val="kk-KZ"/>
        </w:rPr>
        <w:t>Қалың қаріп, Times New Roman, 12 пт, Орталыққа туралау.</w:t>
      </w:r>
    </w:p>
    <w:p w14:paraId="2D06D70E" w14:textId="77777777" w:rsidR="003C12A4" w:rsidRPr="003C12A4" w:rsidRDefault="003C12A4" w:rsidP="003C12A4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Авторлардың аты-жөні және ұйымы</w:t>
      </w:r>
      <w:r w:rsidRPr="003C12A4">
        <w:rPr>
          <w:rFonts w:ascii="Times New Roman" w:hAnsi="Times New Roman" w:cs="Times New Roman"/>
          <w:lang w:val="kk-KZ"/>
        </w:rPr>
        <w:t>: Сол жаққа туралау, Times New Roman, 10 пт.</w:t>
      </w:r>
    </w:p>
    <w:p w14:paraId="7664FD1F" w14:textId="657227B4" w:rsidR="003C12A4" w:rsidRPr="003C12A4" w:rsidRDefault="003C12A4" w:rsidP="003C12A4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Қалың қаріп,</w:t>
      </w:r>
      <w:r w:rsidRPr="003C12A4">
        <w:rPr>
          <w:rFonts w:ascii="Times New Roman" w:hAnsi="Times New Roman" w:cs="Times New Roman"/>
          <w:lang w:val="kk-KZ"/>
        </w:rPr>
        <w:t xml:space="preserve"> Times New Roman, 12 пт, абзац шегінісі</w:t>
      </w:r>
      <w:r w:rsidRPr="003C12A4">
        <w:rPr>
          <w:rFonts w:ascii="Times New Roman" w:hAnsi="Times New Roman" w:cs="Times New Roman"/>
          <w:lang w:val="kk-KZ"/>
        </w:rPr>
        <w:t xml:space="preserve"> </w:t>
      </w:r>
      <w:r w:rsidRPr="003C12A4">
        <w:rPr>
          <w:rFonts w:ascii="Times New Roman" w:hAnsi="Times New Roman" w:cs="Times New Roman"/>
          <w:lang w:val="kk-KZ"/>
        </w:rPr>
        <w:t>1,25 см, сол</w:t>
      </w:r>
      <w:r w:rsidRPr="003C12A4">
        <w:rPr>
          <w:rFonts w:ascii="Times New Roman" w:hAnsi="Times New Roman" w:cs="Times New Roman"/>
          <w:lang w:val="kk-KZ"/>
        </w:rPr>
        <w:t xml:space="preserve"> жаққа </w:t>
      </w:r>
      <w:r w:rsidRPr="003C12A4">
        <w:rPr>
          <w:rFonts w:ascii="Times New Roman" w:hAnsi="Times New Roman" w:cs="Times New Roman"/>
          <w:lang w:val="kk-KZ"/>
        </w:rPr>
        <w:t xml:space="preserve">туралау, жол аралығы – 1. </w:t>
      </w:r>
    </w:p>
    <w:p w14:paraId="74CC9BE7" w14:textId="634EBE4B" w:rsidR="003C12A4" w:rsidRPr="003C12A4" w:rsidRDefault="003C12A4" w:rsidP="003C12A4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Негізгі мәтін:</w:t>
      </w:r>
      <w:r w:rsidRPr="003C12A4">
        <w:rPr>
          <w:rFonts w:ascii="Times New Roman" w:hAnsi="Times New Roman" w:cs="Times New Roman"/>
          <w:lang w:val="kk-KZ"/>
        </w:rPr>
        <w:t xml:space="preserve"> </w:t>
      </w:r>
      <w:r w:rsidRPr="003C12A4">
        <w:rPr>
          <w:rFonts w:ascii="Times New Roman" w:hAnsi="Times New Roman" w:cs="Times New Roman"/>
          <w:lang w:val="kk-KZ"/>
        </w:rPr>
        <w:t>Қ</w:t>
      </w:r>
      <w:r w:rsidRPr="003C12A4">
        <w:rPr>
          <w:rFonts w:ascii="Times New Roman" w:hAnsi="Times New Roman" w:cs="Times New Roman"/>
          <w:lang w:val="kk-KZ"/>
        </w:rPr>
        <w:t>арапайым қаріп, Times New Roman, 12 пт, абзац шегінісі</w:t>
      </w:r>
      <w:r w:rsidRPr="003C12A4">
        <w:rPr>
          <w:rFonts w:ascii="Times New Roman" w:hAnsi="Times New Roman" w:cs="Times New Roman"/>
          <w:lang w:val="kk-KZ"/>
        </w:rPr>
        <w:t xml:space="preserve"> </w:t>
      </w:r>
      <w:r w:rsidRPr="003C12A4">
        <w:rPr>
          <w:rFonts w:ascii="Times New Roman" w:hAnsi="Times New Roman" w:cs="Times New Roman"/>
          <w:lang w:val="kk-KZ"/>
        </w:rPr>
        <w:t xml:space="preserve">1,25 см, ені бойынша туралау, жол аралығы – 1. </w:t>
      </w:r>
    </w:p>
    <w:p w14:paraId="1782E469" w14:textId="21DC1A0C" w:rsidR="003C12A4" w:rsidRPr="003C12A4" w:rsidRDefault="003C12A4" w:rsidP="003B3931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Суреттер:</w:t>
      </w:r>
      <w:r w:rsidRPr="003C12A4">
        <w:rPr>
          <w:rFonts w:ascii="Times New Roman" w:hAnsi="Times New Roman" w:cs="Times New Roman"/>
          <w:lang w:val="kk-KZ"/>
        </w:rPr>
        <w:t xml:space="preserve"> </w:t>
      </w:r>
      <w:r w:rsidRPr="003C12A4">
        <w:rPr>
          <w:rFonts w:ascii="Times New Roman" w:hAnsi="Times New Roman" w:cs="Times New Roman"/>
          <w:lang w:val="kk-KZ"/>
        </w:rPr>
        <w:t xml:space="preserve">Қарапайым қаріп, Times New Roman, 12 пт, </w:t>
      </w:r>
      <w:r w:rsidRPr="003C12A4">
        <w:rPr>
          <w:rFonts w:ascii="Times New Roman" w:hAnsi="Times New Roman" w:cs="Times New Roman"/>
          <w:lang w:val="kk-KZ"/>
        </w:rPr>
        <w:t>о</w:t>
      </w:r>
      <w:r w:rsidRPr="003C12A4">
        <w:rPr>
          <w:rFonts w:ascii="Times New Roman" w:hAnsi="Times New Roman" w:cs="Times New Roman"/>
          <w:lang w:val="kk-KZ"/>
        </w:rPr>
        <w:t>рталыққа туралау,</w:t>
      </w:r>
      <w:r w:rsidRPr="003C12A4">
        <w:rPr>
          <w:rFonts w:ascii="Times New Roman" w:hAnsi="Times New Roman" w:cs="Times New Roman"/>
          <w:lang w:val="kk-KZ"/>
        </w:rPr>
        <w:t xml:space="preserve"> </w:t>
      </w:r>
      <w:r w:rsidRPr="003C12A4">
        <w:rPr>
          <w:rFonts w:ascii="Times New Roman" w:hAnsi="Times New Roman" w:cs="Times New Roman"/>
          <w:lang w:val="kk-KZ"/>
        </w:rPr>
        <w:t xml:space="preserve">Суреттер нөмірленеді және </w:t>
      </w:r>
      <w:r w:rsidRPr="003C12A4">
        <w:rPr>
          <w:rFonts w:ascii="Times New Roman" w:hAnsi="Times New Roman" w:cs="Times New Roman"/>
          <w:lang w:val="kk-KZ"/>
        </w:rPr>
        <w:t>жазылады (С</w:t>
      </w:r>
      <w:r w:rsidRPr="003C12A4">
        <w:rPr>
          <w:rFonts w:ascii="Times New Roman" w:hAnsi="Times New Roman" w:cs="Times New Roman"/>
          <w:lang w:val="kk-KZ"/>
        </w:rPr>
        <w:t>урет 1</w:t>
      </w:r>
      <w:r w:rsidRPr="003C12A4">
        <w:rPr>
          <w:rFonts w:ascii="Times New Roman" w:hAnsi="Times New Roman" w:cs="Times New Roman"/>
          <w:lang w:val="kk-KZ"/>
        </w:rPr>
        <w:t xml:space="preserve">. </w:t>
      </w:r>
      <w:r w:rsidRPr="003C12A4">
        <w:rPr>
          <w:rFonts w:ascii="Times New Roman" w:hAnsi="Times New Roman" w:cs="Times New Roman"/>
          <w:lang w:val="kk-KZ"/>
        </w:rPr>
        <w:t>Сурет атауы).</w:t>
      </w:r>
    </w:p>
    <w:p w14:paraId="0FD657CA" w14:textId="048E6F2D" w:rsidR="003C12A4" w:rsidRPr="003C12A4" w:rsidRDefault="003C12A4" w:rsidP="003C12A4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Кестелер</w:t>
      </w:r>
      <w:r w:rsidRPr="003C12A4">
        <w:rPr>
          <w:rFonts w:ascii="Times New Roman" w:hAnsi="Times New Roman" w:cs="Times New Roman"/>
          <w:b/>
          <w:bCs/>
          <w:lang w:val="kk-KZ"/>
        </w:rPr>
        <w:t>:</w:t>
      </w:r>
      <w:r w:rsidRPr="003C12A4">
        <w:rPr>
          <w:rFonts w:ascii="Times New Roman" w:hAnsi="Times New Roman" w:cs="Times New Roman"/>
          <w:lang w:val="kk-KZ"/>
        </w:rPr>
        <w:t xml:space="preserve"> Қарапайым қаріп, Times New Roman, 12 пт, сол жаққа туралау, Суреттер нөмірленеді және жазылады (</w:t>
      </w:r>
      <w:r w:rsidRPr="003C12A4">
        <w:rPr>
          <w:rFonts w:ascii="Times New Roman" w:hAnsi="Times New Roman" w:cs="Times New Roman"/>
          <w:lang w:val="kk-KZ"/>
        </w:rPr>
        <w:t>Кесте</w:t>
      </w:r>
      <w:r w:rsidRPr="003C12A4">
        <w:rPr>
          <w:rFonts w:ascii="Times New Roman" w:hAnsi="Times New Roman" w:cs="Times New Roman"/>
          <w:lang w:val="kk-KZ"/>
        </w:rPr>
        <w:t xml:space="preserve"> 1. </w:t>
      </w:r>
      <w:r w:rsidRPr="003C12A4">
        <w:rPr>
          <w:rFonts w:ascii="Times New Roman" w:hAnsi="Times New Roman" w:cs="Times New Roman"/>
          <w:lang w:val="kk-KZ"/>
        </w:rPr>
        <w:t xml:space="preserve">Кесте </w:t>
      </w:r>
      <w:r w:rsidRPr="003C12A4">
        <w:rPr>
          <w:rFonts w:ascii="Times New Roman" w:hAnsi="Times New Roman" w:cs="Times New Roman"/>
          <w:lang w:val="kk-KZ"/>
        </w:rPr>
        <w:t>атауы).</w:t>
      </w:r>
    </w:p>
    <w:p w14:paraId="71995C33" w14:textId="224E79A2" w:rsidR="003C12A4" w:rsidRPr="003C12A4" w:rsidRDefault="003C12A4" w:rsidP="003C12A4">
      <w:pPr>
        <w:numPr>
          <w:ilvl w:val="0"/>
          <w:numId w:val="8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lang w:val="kk-KZ"/>
        </w:rPr>
      </w:pPr>
      <w:r w:rsidRPr="003C12A4">
        <w:rPr>
          <w:rFonts w:ascii="Times New Roman" w:hAnsi="Times New Roman" w:cs="Times New Roman"/>
          <w:b/>
          <w:bCs/>
          <w:lang w:val="kk-KZ"/>
        </w:rPr>
        <w:t>Әдебиеттер тізімі:</w:t>
      </w:r>
      <w:r w:rsidRPr="003C12A4">
        <w:rPr>
          <w:rFonts w:ascii="Times New Roman" w:hAnsi="Times New Roman" w:cs="Times New Roman"/>
          <w:lang w:val="kk-KZ"/>
        </w:rPr>
        <w:t xml:space="preserve"> ГОСТ 7.1-2003 </w:t>
      </w:r>
      <w:r w:rsidRPr="003C12A4">
        <w:rPr>
          <w:rFonts w:ascii="Times New Roman" w:hAnsi="Times New Roman" w:cs="Times New Roman"/>
          <w:lang w:val="kk-KZ"/>
        </w:rPr>
        <w:t>–</w:t>
      </w:r>
      <w:r w:rsidRPr="003C12A4">
        <w:rPr>
          <w:rFonts w:ascii="Times New Roman" w:hAnsi="Times New Roman" w:cs="Times New Roman"/>
          <w:lang w:val="kk-KZ"/>
        </w:rPr>
        <w:t xml:space="preserve"> </w:t>
      </w:r>
      <w:r w:rsidRPr="003C12A4">
        <w:rPr>
          <w:rFonts w:ascii="Times New Roman" w:hAnsi="Times New Roman" w:cs="Times New Roman"/>
          <w:lang w:val="kk-KZ"/>
        </w:rPr>
        <w:t>«Б</w:t>
      </w:r>
      <w:r w:rsidRPr="003C12A4">
        <w:rPr>
          <w:rFonts w:ascii="Times New Roman" w:hAnsi="Times New Roman" w:cs="Times New Roman"/>
          <w:lang w:val="kk-KZ"/>
        </w:rPr>
        <w:t>иблиографиялық сипаттама. Жалпы талаптар мен құрастыру ережелері</w:t>
      </w:r>
      <w:r w:rsidRPr="003C12A4">
        <w:rPr>
          <w:rFonts w:ascii="Times New Roman" w:hAnsi="Times New Roman" w:cs="Times New Roman"/>
          <w:lang w:val="kk-KZ"/>
        </w:rPr>
        <w:t>»</w:t>
      </w:r>
    </w:p>
    <w:p w14:paraId="52CD7833" w14:textId="77777777" w:rsidR="003C12A4" w:rsidRPr="003C12A4" w:rsidRDefault="003C12A4" w:rsidP="003C12A4">
      <w:pPr>
        <w:spacing w:after="0" w:line="240" w:lineRule="auto"/>
        <w:ind w:left="851"/>
        <w:jc w:val="both"/>
        <w:rPr>
          <w:rFonts w:ascii="Times New Roman" w:hAnsi="Times New Roman" w:cs="Times New Roman"/>
          <w:lang w:val="kk-KZ"/>
        </w:rPr>
      </w:pPr>
    </w:p>
    <w:sectPr w:rsidR="003C12A4" w:rsidRPr="003C12A4" w:rsidSect="00DE1F9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D743C"/>
    <w:multiLevelType w:val="multilevel"/>
    <w:tmpl w:val="E9A2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ED61C8"/>
    <w:multiLevelType w:val="multilevel"/>
    <w:tmpl w:val="02FE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2A6389"/>
    <w:multiLevelType w:val="multilevel"/>
    <w:tmpl w:val="B952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DF53B3"/>
    <w:multiLevelType w:val="multilevel"/>
    <w:tmpl w:val="C3BA37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ru-KZ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3E02B6"/>
    <w:multiLevelType w:val="multilevel"/>
    <w:tmpl w:val="E440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7D1F86"/>
    <w:multiLevelType w:val="multilevel"/>
    <w:tmpl w:val="1ACA2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F97CC7"/>
    <w:multiLevelType w:val="multilevel"/>
    <w:tmpl w:val="5AAA8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D34632"/>
    <w:multiLevelType w:val="multilevel"/>
    <w:tmpl w:val="590C7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331279"/>
    <w:multiLevelType w:val="multilevel"/>
    <w:tmpl w:val="9E0A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0195702">
    <w:abstractNumId w:val="6"/>
  </w:num>
  <w:num w:numId="2" w16cid:durableId="1646277898">
    <w:abstractNumId w:val="5"/>
  </w:num>
  <w:num w:numId="3" w16cid:durableId="961502681">
    <w:abstractNumId w:val="4"/>
  </w:num>
  <w:num w:numId="4" w16cid:durableId="1701709513">
    <w:abstractNumId w:val="0"/>
  </w:num>
  <w:num w:numId="5" w16cid:durableId="686562909">
    <w:abstractNumId w:val="2"/>
  </w:num>
  <w:num w:numId="6" w16cid:durableId="1546212221">
    <w:abstractNumId w:val="7"/>
  </w:num>
  <w:num w:numId="7" w16cid:durableId="1446803021">
    <w:abstractNumId w:val="8"/>
  </w:num>
  <w:num w:numId="8" w16cid:durableId="1389378742">
    <w:abstractNumId w:val="3"/>
  </w:num>
  <w:num w:numId="9" w16cid:durableId="861169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95"/>
    <w:rsid w:val="00256591"/>
    <w:rsid w:val="002C46BE"/>
    <w:rsid w:val="00315B45"/>
    <w:rsid w:val="003550FD"/>
    <w:rsid w:val="003C112F"/>
    <w:rsid w:val="003C12A4"/>
    <w:rsid w:val="003E05BD"/>
    <w:rsid w:val="004249E3"/>
    <w:rsid w:val="005C1580"/>
    <w:rsid w:val="006C7932"/>
    <w:rsid w:val="00702B9C"/>
    <w:rsid w:val="008D7CD3"/>
    <w:rsid w:val="00956749"/>
    <w:rsid w:val="00B40CD3"/>
    <w:rsid w:val="00C869D5"/>
    <w:rsid w:val="00DE1F95"/>
    <w:rsid w:val="00E15C37"/>
    <w:rsid w:val="00FE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5E223"/>
  <w15:chartTrackingRefBased/>
  <w15:docId w15:val="{4019261C-A464-4E62-AC8C-C0AE60453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1F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F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1F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1F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1F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1F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1F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1F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1F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1F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1F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1F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1F9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1F9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1F9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1F9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1F9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1F9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1F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E1F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1F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E1F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E1F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E1F9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E1F9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E1F9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1F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E1F9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E1F95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E15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8D7CD3"/>
    <w:rPr>
      <w:color w:val="467886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8D7C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uthor@example.com" TargetMode="External"/><Relationship Id="rId5" Type="http://schemas.openxmlformats.org/officeDocument/2006/relationships/hyperlink" Target="mailto:author@exampl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 Zhuniskaliyev</dc:creator>
  <cp:keywords/>
  <dc:description/>
  <cp:lastModifiedBy>Talgat Zhuniskaliyev</cp:lastModifiedBy>
  <cp:revision>2</cp:revision>
  <dcterms:created xsi:type="dcterms:W3CDTF">2025-03-13T11:47:00Z</dcterms:created>
  <dcterms:modified xsi:type="dcterms:W3CDTF">2025-03-13T11:47:00Z</dcterms:modified>
</cp:coreProperties>
</file>